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7F3D4" w14:textId="63D39499" w:rsidR="007B49A8" w:rsidRPr="00A947A3" w:rsidRDefault="007B49A8" w:rsidP="007B49A8">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133917475"/>
      <w:bookmarkStart w:id="1" w:name="OLE_LINK5"/>
      <w:bookmarkStart w:id="2" w:name="OLE_LINK6"/>
      <w:r w:rsidRPr="00A947A3">
        <w:rPr>
          <w:rFonts w:ascii="Arial" w:eastAsia="SimSun" w:hAnsi="Arial" w:cs="Times New Roman"/>
          <w:b/>
          <w:bCs/>
          <w:sz w:val="24"/>
          <w:szCs w:val="20"/>
          <w:lang w:val="en-GB"/>
        </w:rPr>
        <w:t>3GPP T</w:t>
      </w:r>
      <w:bookmarkStart w:id="3" w:name="_Ref452454252"/>
      <w:bookmarkEnd w:id="3"/>
      <w:r w:rsidRPr="00A947A3">
        <w:rPr>
          <w:rFonts w:ascii="Arial" w:eastAsia="SimSun" w:hAnsi="Arial" w:cs="Times New Roman"/>
          <w:b/>
          <w:bCs/>
          <w:sz w:val="24"/>
          <w:szCs w:val="20"/>
          <w:lang w:val="en-GB"/>
        </w:rPr>
        <w:t xml:space="preserve">SG-RAN </w:t>
      </w:r>
      <w:r w:rsidRPr="00A947A3">
        <w:rPr>
          <w:rFonts w:ascii="Arial" w:eastAsia="SimSun" w:hAnsi="Arial" w:cs="Times New Roman"/>
          <w:b/>
          <w:sz w:val="24"/>
          <w:szCs w:val="20"/>
          <w:lang w:val="en-GB"/>
        </w:rPr>
        <w:t>WG4 Meeting #10</w:t>
      </w:r>
      <w:r>
        <w:rPr>
          <w:rFonts w:ascii="Arial" w:eastAsia="SimSun" w:hAnsi="Arial" w:cs="Times New Roman"/>
          <w:b/>
          <w:sz w:val="24"/>
          <w:szCs w:val="20"/>
          <w:lang w:val="en-GB"/>
        </w:rPr>
        <w:t>8</w:t>
      </w:r>
      <w:r w:rsidRPr="00A947A3">
        <w:rPr>
          <w:rFonts w:ascii="Arial" w:eastAsia="SimSun" w:hAnsi="Arial" w:cs="Times New Roman"/>
          <w:b/>
          <w:sz w:val="24"/>
          <w:szCs w:val="20"/>
          <w:lang w:val="en-GB"/>
        </w:rPr>
        <w:t xml:space="preserve"> </w:t>
      </w:r>
      <w:bookmarkEnd w:id="0"/>
      <w:r w:rsidRPr="00A947A3">
        <w:rPr>
          <w:rFonts w:ascii="Arial" w:eastAsia="SimSun" w:hAnsi="Arial" w:cs="Times New Roman"/>
          <w:b/>
          <w:bCs/>
          <w:sz w:val="24"/>
          <w:szCs w:val="20"/>
          <w:lang w:val="en-GB"/>
        </w:rPr>
        <w:tab/>
      </w:r>
      <w:r w:rsidR="000955B5" w:rsidRPr="000955B5">
        <w:rPr>
          <w:rFonts w:ascii="Arial" w:eastAsia="SimSun" w:hAnsi="Arial" w:cs="Times New Roman"/>
          <w:b/>
          <w:bCs/>
          <w:sz w:val="24"/>
          <w:szCs w:val="20"/>
          <w:lang w:val="en-GB" w:eastAsia="ja-JP"/>
        </w:rPr>
        <w:t>R4-2311079</w:t>
      </w:r>
    </w:p>
    <w:p w14:paraId="5F21C9AE" w14:textId="77777777" w:rsidR="007B49A8" w:rsidRPr="00A947A3" w:rsidRDefault="007B49A8" w:rsidP="007B49A8">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bookmarkStart w:id="4" w:name="_Hlk133917470"/>
      <w:r>
        <w:rPr>
          <w:rFonts w:ascii="Arial" w:eastAsia="SimSun" w:hAnsi="Arial" w:cs="Times New Roman"/>
          <w:b/>
          <w:sz w:val="24"/>
          <w:szCs w:val="20"/>
          <w:lang w:val="en-GB"/>
        </w:rPr>
        <w:t>Toulouse, France</w:t>
      </w:r>
      <w:r w:rsidRPr="00A947A3">
        <w:rPr>
          <w:rFonts w:ascii="Arial" w:eastAsia="SimSun" w:hAnsi="Arial" w:cs="Times New Roman"/>
          <w:b/>
          <w:sz w:val="24"/>
          <w:szCs w:val="20"/>
          <w:lang w:val="en-GB"/>
        </w:rPr>
        <w:t xml:space="preserve">, </w:t>
      </w:r>
      <w:r>
        <w:rPr>
          <w:rFonts w:ascii="Arial" w:eastAsia="SimSun" w:hAnsi="Arial" w:cs="Times New Roman"/>
          <w:b/>
          <w:sz w:val="24"/>
          <w:szCs w:val="20"/>
          <w:lang w:val="en-GB"/>
        </w:rPr>
        <w:t xml:space="preserve">Aug 21 – Aug 25, </w:t>
      </w:r>
      <w:r w:rsidRPr="00A947A3">
        <w:rPr>
          <w:rFonts w:ascii="Arial" w:eastAsia="SimSun" w:hAnsi="Arial" w:cs="Times New Roman"/>
          <w:b/>
          <w:sz w:val="24"/>
          <w:szCs w:val="20"/>
          <w:lang w:val="en-GB"/>
        </w:rPr>
        <w:t>2023</w:t>
      </w:r>
    </w:p>
    <w:bookmarkEnd w:id="1"/>
    <w:bookmarkEnd w:id="2"/>
    <w:bookmarkEnd w:id="4"/>
    <w:p w14:paraId="680D03C5" w14:textId="77777777" w:rsidR="00841BCD" w:rsidRPr="00A947A3"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56568DB5" w14:textId="77777777" w:rsidR="00841BCD" w:rsidRPr="00A947A3" w:rsidRDefault="00841BCD" w:rsidP="00841BCD">
      <w:pPr>
        <w:tabs>
          <w:tab w:val="left" w:pos="1985"/>
        </w:tabs>
        <w:ind w:left="1985" w:hanging="1985"/>
        <w:rPr>
          <w:rFonts w:ascii="Arial" w:eastAsia="Calibri" w:hAnsi="Arial" w:cs="Arial"/>
          <w:b/>
          <w:bCs/>
          <w:sz w:val="24"/>
          <w:lang w:val="en-GB"/>
        </w:rPr>
      </w:pPr>
      <w:r w:rsidRPr="00A947A3">
        <w:rPr>
          <w:rFonts w:ascii="Arial" w:eastAsia="Calibri" w:hAnsi="Arial" w:cs="Arial"/>
          <w:b/>
          <w:bCs/>
          <w:sz w:val="24"/>
          <w:lang w:val="en-GB"/>
        </w:rPr>
        <w:t>Source:</w:t>
      </w:r>
      <w:r w:rsidRPr="00A947A3">
        <w:rPr>
          <w:rFonts w:ascii="Arial" w:eastAsia="Calibri" w:hAnsi="Arial" w:cs="Arial"/>
          <w:b/>
          <w:bCs/>
          <w:sz w:val="24"/>
          <w:lang w:val="en-GB"/>
        </w:rPr>
        <w:tab/>
        <w:t xml:space="preserve">Nokia, </w:t>
      </w:r>
      <w:r w:rsidR="0043750A" w:rsidRPr="00A947A3">
        <w:rPr>
          <w:rFonts w:ascii="Arial" w:eastAsia="Calibri" w:hAnsi="Arial" w:cs="Arial"/>
          <w:b/>
          <w:bCs/>
          <w:sz w:val="24"/>
          <w:lang w:val="en-GB"/>
        </w:rPr>
        <w:t>Nokia</w:t>
      </w:r>
      <w:r w:rsidRPr="00A947A3">
        <w:rPr>
          <w:rFonts w:ascii="Arial" w:eastAsia="Calibri" w:hAnsi="Arial" w:cs="Arial"/>
          <w:b/>
          <w:bCs/>
          <w:sz w:val="24"/>
          <w:lang w:val="en-GB"/>
        </w:rPr>
        <w:t xml:space="preserve"> Shanghai Bell</w:t>
      </w:r>
    </w:p>
    <w:p w14:paraId="51873D3B" w14:textId="3B5B22F6" w:rsidR="00841BCD" w:rsidRPr="00A947A3" w:rsidRDefault="00841BCD" w:rsidP="00841BCD">
      <w:pPr>
        <w:ind w:left="1985" w:hanging="1985"/>
        <w:rPr>
          <w:rFonts w:ascii="Arial" w:eastAsia="Calibri" w:hAnsi="Arial" w:cs="Arial"/>
          <w:b/>
          <w:bCs/>
          <w:sz w:val="24"/>
          <w:lang w:val="en-GB"/>
        </w:rPr>
      </w:pPr>
      <w:r w:rsidRPr="00A947A3">
        <w:rPr>
          <w:rFonts w:ascii="Arial" w:eastAsia="Calibri" w:hAnsi="Arial" w:cs="Arial"/>
          <w:b/>
          <w:bCs/>
          <w:sz w:val="24"/>
          <w:lang w:val="en-GB"/>
        </w:rPr>
        <w:t>Title:</w:t>
      </w:r>
      <w:r w:rsidRPr="00A947A3">
        <w:rPr>
          <w:rFonts w:ascii="Arial" w:eastAsia="Calibri" w:hAnsi="Arial" w:cs="Arial"/>
          <w:b/>
          <w:bCs/>
          <w:sz w:val="24"/>
          <w:lang w:val="en-GB"/>
        </w:rPr>
        <w:tab/>
      </w:r>
      <w:r w:rsidR="00D50B9F" w:rsidRPr="00A947A3">
        <w:rPr>
          <w:rFonts w:ascii="Arial" w:eastAsia="Calibri" w:hAnsi="Arial" w:cs="Arial"/>
          <w:b/>
          <w:bCs/>
          <w:sz w:val="24"/>
          <w:lang w:val="en-GB"/>
        </w:rPr>
        <w:t>Discussion o</w:t>
      </w:r>
      <w:r w:rsidR="00037DB0">
        <w:rPr>
          <w:rFonts w:ascii="Arial" w:eastAsia="Calibri" w:hAnsi="Arial" w:cs="Arial"/>
          <w:b/>
          <w:bCs/>
          <w:sz w:val="24"/>
          <w:lang w:val="en-GB"/>
        </w:rPr>
        <w:t>f</w:t>
      </w:r>
      <w:r w:rsidR="00D50B9F" w:rsidRPr="00A947A3">
        <w:rPr>
          <w:rFonts w:ascii="Arial" w:eastAsia="Calibri" w:hAnsi="Arial" w:cs="Arial"/>
          <w:b/>
          <w:bCs/>
          <w:sz w:val="24"/>
          <w:lang w:val="en-GB"/>
        </w:rPr>
        <w:t xml:space="preserve"> 4Tx Demodulation Requirements</w:t>
      </w:r>
    </w:p>
    <w:p w14:paraId="4C44F087" w14:textId="57961CA4" w:rsidR="00841BCD" w:rsidRPr="00A947A3" w:rsidRDefault="00841BCD" w:rsidP="00841BCD">
      <w:pPr>
        <w:tabs>
          <w:tab w:val="left" w:pos="1985"/>
        </w:tabs>
        <w:spacing w:after="120" w:line="240" w:lineRule="auto"/>
        <w:rPr>
          <w:rFonts w:ascii="Arial" w:eastAsia="MS Mincho" w:hAnsi="Arial" w:cs="Arial"/>
          <w:b/>
          <w:bCs/>
          <w:sz w:val="24"/>
          <w:szCs w:val="20"/>
          <w:lang w:val="en-GB"/>
        </w:rPr>
      </w:pPr>
      <w:r w:rsidRPr="00A947A3">
        <w:rPr>
          <w:rFonts w:ascii="Arial" w:eastAsia="MS Mincho" w:hAnsi="Arial" w:cs="Arial"/>
          <w:b/>
          <w:bCs/>
          <w:sz w:val="24"/>
          <w:szCs w:val="20"/>
          <w:lang w:val="en-GB"/>
        </w:rPr>
        <w:t>Agenda item:</w:t>
      </w:r>
      <w:r w:rsidRPr="00A947A3">
        <w:rPr>
          <w:rFonts w:ascii="Arial" w:eastAsia="MS Mincho" w:hAnsi="Arial" w:cs="Arial"/>
          <w:b/>
          <w:bCs/>
          <w:sz w:val="24"/>
          <w:szCs w:val="20"/>
          <w:lang w:val="en-GB"/>
        </w:rPr>
        <w:tab/>
      </w:r>
      <w:r w:rsidR="000955B5" w:rsidRPr="000955B5">
        <w:rPr>
          <w:rFonts w:ascii="Arial" w:eastAsia="MS Mincho" w:hAnsi="Arial" w:cs="Arial"/>
          <w:b/>
          <w:sz w:val="24"/>
          <w:szCs w:val="20"/>
          <w:lang w:val="en-GB"/>
        </w:rPr>
        <w:t>8.4.3.2</w:t>
      </w:r>
    </w:p>
    <w:p w14:paraId="0BCC3AB2" w14:textId="77777777" w:rsidR="00D66188" w:rsidRPr="00A947A3" w:rsidRDefault="00841BCD" w:rsidP="00841BCD">
      <w:pPr>
        <w:tabs>
          <w:tab w:val="left" w:pos="1985"/>
        </w:tabs>
        <w:rPr>
          <w:rFonts w:ascii="Arial" w:eastAsia="Calibri" w:hAnsi="Arial" w:cs="Arial"/>
          <w:b/>
          <w:bCs/>
          <w:sz w:val="24"/>
          <w:lang w:val="en-GB"/>
        </w:rPr>
      </w:pPr>
      <w:r w:rsidRPr="00A947A3">
        <w:rPr>
          <w:rFonts w:ascii="Arial" w:eastAsia="Calibri" w:hAnsi="Arial" w:cs="Arial"/>
          <w:b/>
          <w:bCs/>
          <w:sz w:val="24"/>
          <w:lang w:val="en-GB"/>
        </w:rPr>
        <w:t>Document for:</w:t>
      </w:r>
      <w:r w:rsidRPr="00A947A3">
        <w:rPr>
          <w:rFonts w:ascii="Arial" w:eastAsia="Calibri" w:hAnsi="Arial" w:cs="Arial"/>
          <w:b/>
          <w:bCs/>
          <w:sz w:val="24"/>
          <w:lang w:val="en-GB"/>
        </w:rPr>
        <w:tab/>
      </w:r>
      <w:r w:rsidR="00AE6D09" w:rsidRPr="00A947A3">
        <w:rPr>
          <w:rFonts w:ascii="Arial" w:eastAsia="Calibri" w:hAnsi="Arial" w:cs="Arial"/>
          <w:b/>
          <w:bCs/>
          <w:sz w:val="24"/>
          <w:lang w:val="en-GB"/>
        </w:rPr>
        <w:t>Discussion</w:t>
      </w:r>
    </w:p>
    <w:p w14:paraId="34F4755D" w14:textId="77777777" w:rsidR="00E323E9" w:rsidRPr="00A947A3" w:rsidRDefault="00E323E9" w:rsidP="00841BCD">
      <w:pPr>
        <w:tabs>
          <w:tab w:val="left" w:pos="1985"/>
        </w:tabs>
        <w:rPr>
          <w:rFonts w:ascii="Arial" w:eastAsia="Calibri" w:hAnsi="Arial" w:cs="Arial"/>
          <w:b/>
          <w:bCs/>
          <w:sz w:val="24"/>
          <w:lang w:val="en-GB"/>
        </w:rPr>
      </w:pPr>
    </w:p>
    <w:p w14:paraId="21473B31" w14:textId="77777777" w:rsidR="00841BCD" w:rsidRPr="00A947A3" w:rsidRDefault="00841BCD" w:rsidP="00A37002">
      <w:pPr>
        <w:pStyle w:val="RAN4H1"/>
        <w:rPr>
          <w:lang w:val="en-GB"/>
        </w:rPr>
      </w:pPr>
      <w:bookmarkStart w:id="5" w:name="_Toc116995841"/>
      <w:r w:rsidRPr="00A947A3">
        <w:rPr>
          <w:lang w:val="en-GB"/>
        </w:rPr>
        <w:t>Intro</w:t>
      </w:r>
      <w:r w:rsidRPr="00A947A3">
        <w:rPr>
          <w:rStyle w:val="RAN4H1Char"/>
        </w:rPr>
        <w:t>ductio</w:t>
      </w:r>
      <w:r w:rsidRPr="00A947A3">
        <w:rPr>
          <w:lang w:val="en-GB"/>
        </w:rPr>
        <w:t>n</w:t>
      </w:r>
      <w:bookmarkEnd w:id="5"/>
    </w:p>
    <w:p w14:paraId="481565F2" w14:textId="77777777" w:rsidR="00062061" w:rsidRPr="00A947A3" w:rsidRDefault="00062061" w:rsidP="00062061">
      <w:pPr>
        <w:rPr>
          <w:lang w:val="en-GB"/>
        </w:rPr>
      </w:pPr>
      <w:r w:rsidRPr="00A947A3">
        <w:rPr>
          <w:lang w:val="en-GB"/>
        </w:rPr>
        <w:t xml:space="preserve">In RAN #96, a new RAN4 WI “NR_ENDC_RF_FR1_enh2” was approved [1] with the following objectives defined regarding the performance aspects of </w:t>
      </w:r>
      <w:r w:rsidRPr="00A947A3">
        <w:rPr>
          <w:lang w:val="en-GB" w:eastAsia="zh-CN"/>
        </w:rPr>
        <w:t>Rel-18 FR1</w:t>
      </w:r>
      <w:r w:rsidRPr="00A947A3">
        <w:rPr>
          <w:lang w:val="en-GB"/>
        </w:rPr>
        <w:t>:</w:t>
      </w:r>
    </w:p>
    <w:tbl>
      <w:tblPr>
        <w:tblStyle w:val="TableGrid"/>
        <w:tblW w:w="0" w:type="auto"/>
        <w:tblLook w:val="04A0" w:firstRow="1" w:lastRow="0" w:firstColumn="1" w:lastColumn="0" w:noHBand="0" w:noVBand="1"/>
      </w:tblPr>
      <w:tblGrid>
        <w:gridCol w:w="9617"/>
      </w:tblGrid>
      <w:tr w:rsidR="00062061" w:rsidRPr="00A947A3" w14:paraId="03D2CA64" w14:textId="77777777">
        <w:tc>
          <w:tcPr>
            <w:tcW w:w="9617" w:type="dxa"/>
            <w:tcBorders>
              <w:top w:val="single" w:sz="4" w:space="0" w:color="auto"/>
              <w:left w:val="single" w:sz="4" w:space="0" w:color="auto"/>
              <w:bottom w:val="single" w:sz="4" w:space="0" w:color="auto"/>
              <w:right w:val="single" w:sz="4" w:space="0" w:color="auto"/>
            </w:tcBorders>
          </w:tcPr>
          <w:p w14:paraId="77F4D5A5" w14:textId="77777777" w:rsidR="00062061" w:rsidRPr="00A947A3" w:rsidRDefault="00062061">
            <w:pPr>
              <w:spacing w:after="120"/>
              <w:rPr>
                <w:lang w:val="en-GB" w:eastAsia="zh-CN"/>
              </w:rPr>
            </w:pPr>
            <w:bookmarkStart w:id="6" w:name="OLE_LINK22"/>
            <w:r w:rsidRPr="00A947A3">
              <w:rPr>
                <w:lang w:val="en-GB" w:eastAsia="zh-CN"/>
              </w:rPr>
              <w:t xml:space="preserve">The objectives of </w:t>
            </w:r>
            <w:r w:rsidRPr="00A947A3">
              <w:rPr>
                <w:b/>
                <w:bCs/>
                <w:lang w:val="en-GB" w:eastAsia="zh-CN"/>
              </w:rPr>
              <w:t>performance part</w:t>
            </w:r>
            <w:r w:rsidRPr="00A947A3">
              <w:rPr>
                <w:lang w:val="en-GB" w:eastAsia="zh-CN"/>
              </w:rPr>
              <w:t xml:space="preserve"> for Rel-18 RF FR1 requirement focus evolution include:</w:t>
            </w:r>
          </w:p>
          <w:p w14:paraId="06B507E4" w14:textId="77777777" w:rsidR="00062061" w:rsidRPr="00A947A3" w:rsidRDefault="00062061" w:rsidP="00062061">
            <w:pPr>
              <w:numPr>
                <w:ilvl w:val="0"/>
                <w:numId w:val="29"/>
              </w:numPr>
              <w:spacing w:line="254" w:lineRule="auto"/>
              <w:ind w:hanging="357"/>
              <w:rPr>
                <w:b/>
                <w:bCs/>
                <w:lang w:val="en-GB"/>
              </w:rPr>
            </w:pPr>
            <w:r w:rsidRPr="00A947A3">
              <w:rPr>
                <w:b/>
                <w:bCs/>
                <w:lang w:val="en-GB"/>
              </w:rPr>
              <w:t xml:space="preserve">Enable 4Tx on a single carrier for CPE/FWA/vehicle/industrial </w:t>
            </w:r>
            <w:proofErr w:type="gramStart"/>
            <w:r w:rsidRPr="00A947A3">
              <w:rPr>
                <w:b/>
                <w:bCs/>
                <w:lang w:val="en-GB"/>
              </w:rPr>
              <w:t>devices</w:t>
            </w:r>
            <w:proofErr w:type="gramEnd"/>
          </w:p>
          <w:p w14:paraId="69FC6D7F" w14:textId="77777777" w:rsidR="00062061" w:rsidRPr="00A947A3" w:rsidRDefault="00062061" w:rsidP="00062061">
            <w:pPr>
              <w:numPr>
                <w:ilvl w:val="1"/>
                <w:numId w:val="29"/>
              </w:numPr>
              <w:spacing w:line="254" w:lineRule="auto"/>
              <w:ind w:hanging="357"/>
              <w:rPr>
                <w:b/>
                <w:bCs/>
                <w:lang w:val="en-GB"/>
              </w:rPr>
            </w:pPr>
            <w:r w:rsidRPr="00A947A3">
              <w:rPr>
                <w:b/>
                <w:bCs/>
                <w:lang w:val="en-GB"/>
              </w:rPr>
              <w:t xml:space="preserve">Specify the BS demodulation performance requirements to support UL 4-layer MIMO UE </w:t>
            </w:r>
            <w:proofErr w:type="gramStart"/>
            <w:r w:rsidRPr="00A947A3">
              <w:rPr>
                <w:b/>
                <w:bCs/>
                <w:lang w:val="en-GB"/>
              </w:rPr>
              <w:t>operation</w:t>
            </w:r>
            <w:proofErr w:type="gramEnd"/>
          </w:p>
          <w:p w14:paraId="14019FC5" w14:textId="77777777" w:rsidR="00062061" w:rsidRPr="00A947A3" w:rsidRDefault="00062061" w:rsidP="00062061">
            <w:pPr>
              <w:numPr>
                <w:ilvl w:val="0"/>
                <w:numId w:val="29"/>
              </w:numPr>
              <w:spacing w:line="254" w:lineRule="auto"/>
              <w:ind w:hanging="357"/>
              <w:rPr>
                <w:lang w:val="en-GB"/>
              </w:rPr>
            </w:pPr>
            <w:r w:rsidRPr="00A947A3">
              <w:rPr>
                <w:lang w:val="en-GB"/>
              </w:rPr>
              <w:t xml:space="preserve"> Enable 8Rx for CPE/FWA/vehicle/industrial </w:t>
            </w:r>
            <w:proofErr w:type="gramStart"/>
            <w:r w:rsidRPr="00A947A3">
              <w:rPr>
                <w:lang w:val="en-GB"/>
              </w:rPr>
              <w:t>devices</w:t>
            </w:r>
            <w:proofErr w:type="gramEnd"/>
          </w:p>
          <w:p w14:paraId="1D5AFAFF" w14:textId="77777777" w:rsidR="00062061" w:rsidRPr="00A947A3" w:rsidRDefault="00062061" w:rsidP="00062061">
            <w:pPr>
              <w:numPr>
                <w:ilvl w:val="1"/>
                <w:numId w:val="29"/>
              </w:numPr>
              <w:spacing w:line="254" w:lineRule="auto"/>
              <w:ind w:hanging="357"/>
              <w:rPr>
                <w:lang w:val="en-GB"/>
              </w:rPr>
            </w:pPr>
            <w:r w:rsidRPr="00A947A3">
              <w:rPr>
                <w:lang w:val="en-GB" w:eastAsia="zh-CN"/>
              </w:rPr>
              <w:t>Specify</w:t>
            </w:r>
            <w:r w:rsidRPr="00A947A3">
              <w:rPr>
                <w:lang w:val="en-GB"/>
              </w:rPr>
              <w:t xml:space="preserve"> RLM test cases to support </w:t>
            </w:r>
            <w:proofErr w:type="gramStart"/>
            <w:r w:rsidRPr="00A947A3">
              <w:rPr>
                <w:lang w:val="en-GB"/>
              </w:rPr>
              <w:t>8Rx</w:t>
            </w:r>
            <w:proofErr w:type="gramEnd"/>
          </w:p>
          <w:p w14:paraId="465BC57A" w14:textId="77777777" w:rsidR="00062061" w:rsidRPr="00A947A3" w:rsidRDefault="00062061" w:rsidP="00062061">
            <w:pPr>
              <w:numPr>
                <w:ilvl w:val="2"/>
                <w:numId w:val="29"/>
              </w:numPr>
              <w:spacing w:line="254" w:lineRule="auto"/>
              <w:ind w:hanging="357"/>
              <w:rPr>
                <w:lang w:val="en-GB"/>
              </w:rPr>
            </w:pPr>
            <w:r w:rsidRPr="00A947A3">
              <w:rPr>
                <w:lang w:val="en-GB"/>
              </w:rPr>
              <w:t xml:space="preserve">Investigate if the existing 4Rx RLM test can be </w:t>
            </w:r>
            <w:proofErr w:type="gramStart"/>
            <w:r w:rsidRPr="00A947A3">
              <w:rPr>
                <w:lang w:val="en-GB"/>
              </w:rPr>
              <w:t>reused</w:t>
            </w:r>
            <w:proofErr w:type="gramEnd"/>
            <w:r w:rsidRPr="00A947A3">
              <w:rPr>
                <w:lang w:val="en-GB"/>
              </w:rPr>
              <w:t xml:space="preserve"> or the new test will be specified</w:t>
            </w:r>
          </w:p>
          <w:p w14:paraId="49B3C60A" w14:textId="77777777" w:rsidR="00062061" w:rsidRPr="00A947A3" w:rsidRDefault="00062061" w:rsidP="00062061">
            <w:pPr>
              <w:numPr>
                <w:ilvl w:val="1"/>
                <w:numId w:val="29"/>
              </w:numPr>
              <w:spacing w:line="254" w:lineRule="auto"/>
              <w:ind w:hanging="357"/>
              <w:rPr>
                <w:lang w:val="en-GB"/>
              </w:rPr>
            </w:pPr>
            <w:r w:rsidRPr="00A947A3">
              <w:rPr>
                <w:lang w:val="en-GB"/>
              </w:rPr>
              <w:t xml:space="preserve">Specify UE demodulation performance and CSI requirements with up to 8 layers to support </w:t>
            </w:r>
            <w:proofErr w:type="gramStart"/>
            <w:r w:rsidRPr="00A947A3">
              <w:rPr>
                <w:lang w:val="en-GB"/>
              </w:rPr>
              <w:t>8Rx</w:t>
            </w:r>
            <w:proofErr w:type="gramEnd"/>
          </w:p>
          <w:p w14:paraId="10C15CFB" w14:textId="77777777" w:rsidR="00062061" w:rsidRPr="00A947A3" w:rsidRDefault="00062061" w:rsidP="00062061">
            <w:pPr>
              <w:numPr>
                <w:ilvl w:val="2"/>
                <w:numId w:val="29"/>
              </w:numPr>
              <w:spacing w:line="254" w:lineRule="auto"/>
              <w:ind w:hanging="357"/>
              <w:rPr>
                <w:lang w:val="en-GB"/>
              </w:rPr>
            </w:pPr>
            <w:r w:rsidRPr="00A947A3">
              <w:rPr>
                <w:lang w:val="en-GB"/>
              </w:rPr>
              <w:t>Investigate and, if necessary, specify the requirements with up to 8 DL MIMO layers</w:t>
            </w:r>
          </w:p>
          <w:p w14:paraId="6518B983" w14:textId="77777777" w:rsidR="00062061" w:rsidRPr="00A947A3" w:rsidRDefault="00062061" w:rsidP="00062061">
            <w:pPr>
              <w:numPr>
                <w:ilvl w:val="1"/>
                <w:numId w:val="29"/>
              </w:numPr>
              <w:spacing w:line="254" w:lineRule="auto"/>
              <w:ind w:hanging="357"/>
              <w:rPr>
                <w:lang w:val="en-GB"/>
              </w:rPr>
            </w:pPr>
            <w:r w:rsidRPr="00A947A3">
              <w:rPr>
                <w:lang w:val="en-GB"/>
              </w:rPr>
              <w:t xml:space="preserve">Specify the SDR requirements with 8 MIMO </w:t>
            </w:r>
            <w:proofErr w:type="gramStart"/>
            <w:r w:rsidRPr="00A947A3">
              <w:rPr>
                <w:lang w:val="en-GB"/>
              </w:rPr>
              <w:t>layers</w:t>
            </w:r>
            <w:proofErr w:type="gramEnd"/>
          </w:p>
          <w:p w14:paraId="0091B681" w14:textId="77777777" w:rsidR="00062061" w:rsidRPr="00A947A3" w:rsidRDefault="00062061" w:rsidP="00062061">
            <w:pPr>
              <w:numPr>
                <w:ilvl w:val="0"/>
                <w:numId w:val="29"/>
              </w:numPr>
              <w:spacing w:line="254" w:lineRule="auto"/>
              <w:ind w:hanging="357"/>
              <w:rPr>
                <w:lang w:val="en-GB"/>
              </w:rPr>
            </w:pPr>
            <w:r w:rsidRPr="00A947A3">
              <w:rPr>
                <w:lang w:val="en-GB"/>
              </w:rPr>
              <w:t>Specify release independence requirements in TS 38.307 if needed.</w:t>
            </w:r>
            <w:bookmarkEnd w:id="6"/>
          </w:p>
          <w:p w14:paraId="71131328" w14:textId="77777777" w:rsidR="00062061" w:rsidRPr="00A947A3" w:rsidRDefault="00062061">
            <w:pPr>
              <w:rPr>
                <w:lang w:val="en-GB"/>
              </w:rPr>
            </w:pPr>
          </w:p>
        </w:tc>
      </w:tr>
    </w:tbl>
    <w:p w14:paraId="48AB09B6" w14:textId="77777777" w:rsidR="00062061" w:rsidRPr="00A947A3" w:rsidRDefault="00062061" w:rsidP="00062061">
      <w:pPr>
        <w:rPr>
          <w:lang w:val="en-GB"/>
        </w:rPr>
      </w:pPr>
    </w:p>
    <w:p w14:paraId="46F22CDB" w14:textId="175BEACE" w:rsidR="00062061" w:rsidRPr="00A947A3" w:rsidRDefault="00062061" w:rsidP="00062061">
      <w:pPr>
        <w:rPr>
          <w:lang w:val="en-GB"/>
        </w:rPr>
      </w:pPr>
      <w:r w:rsidRPr="00A947A3">
        <w:rPr>
          <w:lang w:val="en-GB"/>
        </w:rPr>
        <w:t>During RAN4#10</w:t>
      </w:r>
      <w:r w:rsidR="009A5492">
        <w:rPr>
          <w:lang w:val="en-GB"/>
        </w:rPr>
        <w:t>7</w:t>
      </w:r>
      <w:r w:rsidRPr="00A947A3">
        <w:rPr>
          <w:lang w:val="en-GB"/>
        </w:rPr>
        <w:t xml:space="preserve"> a WF was agreed with the following issues agreed</w:t>
      </w:r>
      <w:r w:rsidR="00977A1B">
        <w:rPr>
          <w:lang w:val="en-GB"/>
        </w:rPr>
        <w:t xml:space="preserve"> </w:t>
      </w:r>
      <w:r w:rsidR="00EE11E4">
        <w:rPr>
          <w:highlight w:val="yellow"/>
          <w:lang w:val="en-GB"/>
        </w:rPr>
        <w:fldChar w:fldCharType="begin"/>
      </w:r>
      <w:r w:rsidR="00EE11E4">
        <w:rPr>
          <w:lang w:val="en-GB"/>
        </w:rPr>
        <w:instrText xml:space="preserve"> REF _Ref141822730 \r \h </w:instrText>
      </w:r>
      <w:r w:rsidR="00EE11E4">
        <w:rPr>
          <w:highlight w:val="yellow"/>
          <w:lang w:val="en-GB"/>
        </w:rPr>
      </w:r>
      <w:r w:rsidR="00EE11E4">
        <w:rPr>
          <w:highlight w:val="yellow"/>
          <w:lang w:val="en-GB"/>
        </w:rPr>
        <w:fldChar w:fldCharType="separate"/>
      </w:r>
      <w:r w:rsidR="00EE11E4">
        <w:rPr>
          <w:lang w:val="en-GB"/>
        </w:rPr>
        <w:t>[3]</w:t>
      </w:r>
      <w:r w:rsidR="00EE11E4">
        <w:rPr>
          <w:highlight w:val="yellow"/>
          <w:lang w:val="en-GB"/>
        </w:rPr>
        <w:fldChar w:fldCharType="end"/>
      </w:r>
      <w:r w:rsidR="00EE11E4">
        <w:rPr>
          <w:lang w:val="en-GB"/>
        </w:rPr>
        <w:t>.</w:t>
      </w:r>
    </w:p>
    <w:tbl>
      <w:tblPr>
        <w:tblStyle w:val="TableGrid"/>
        <w:tblW w:w="0" w:type="auto"/>
        <w:tblLook w:val="04A0" w:firstRow="1" w:lastRow="0" w:firstColumn="1" w:lastColumn="0" w:noHBand="0" w:noVBand="1"/>
      </w:tblPr>
      <w:tblGrid>
        <w:gridCol w:w="9617"/>
      </w:tblGrid>
      <w:tr w:rsidR="00062061" w:rsidRPr="00A947A3" w14:paraId="11A1E5ED" w14:textId="77777777" w:rsidTr="00062061">
        <w:tc>
          <w:tcPr>
            <w:tcW w:w="9617" w:type="dxa"/>
          </w:tcPr>
          <w:p w14:paraId="7780A446" w14:textId="77777777" w:rsidR="001C6531" w:rsidRDefault="001C6531" w:rsidP="001C6531">
            <w:pPr>
              <w:rPr>
                <w:b/>
                <w:u w:val="single"/>
              </w:rPr>
            </w:pPr>
            <w:r w:rsidRPr="001B1F31">
              <w:rPr>
                <w:b/>
                <w:u w:val="single"/>
              </w:rPr>
              <w:t>Issue 1-1</w:t>
            </w:r>
            <w:r>
              <w:rPr>
                <w:b/>
                <w:u w:val="single"/>
              </w:rPr>
              <w:t>-1</w:t>
            </w:r>
            <w:r w:rsidRPr="001B1F31">
              <w:rPr>
                <w:b/>
                <w:u w:val="single"/>
              </w:rPr>
              <w:t>: Applicability rule</w:t>
            </w:r>
          </w:p>
          <w:p w14:paraId="1D2B1694" w14:textId="77777777" w:rsidR="001C6531" w:rsidRDefault="001C6531" w:rsidP="001C6531">
            <w:pPr>
              <w:rPr>
                <w:color w:val="000000" w:themeColor="text1"/>
              </w:rPr>
            </w:pPr>
            <w:r>
              <w:rPr>
                <w:rFonts w:hint="eastAsia"/>
                <w:color w:val="000000" w:themeColor="text1"/>
              </w:rPr>
              <w:t>Agreement</w:t>
            </w:r>
            <w:r>
              <w:rPr>
                <w:color w:val="000000" w:themeColor="text1"/>
              </w:rPr>
              <w:t>:</w:t>
            </w:r>
          </w:p>
          <w:p w14:paraId="190DFD11" w14:textId="77777777" w:rsidR="001C6531" w:rsidRPr="0066538E" w:rsidRDefault="001C6531" w:rsidP="001C6531">
            <w:pPr>
              <w:pStyle w:val="ListParagraph"/>
              <w:spacing w:after="120"/>
              <w:rPr>
                <w:rFonts w:eastAsia="SimSun"/>
                <w:color w:val="000000" w:themeColor="text1"/>
                <w:szCs w:val="24"/>
                <w:lang w:eastAsia="zh-CN"/>
              </w:rPr>
            </w:pPr>
            <w:r>
              <w:rPr>
                <w:sz w:val="22"/>
              </w:rPr>
              <w:t xml:space="preserve">Unless otherwise stated, for a BS supporting different numbers of antenna connectors (for BS type 1-C) or TAB connectors (for BS type 1-H) (see D.37 in table 4.6-1), the 4 Tx antenna tests with low MIMO correlation level shall apply only </w:t>
            </w:r>
            <w:r w:rsidRPr="0066538E">
              <w:rPr>
                <w:sz w:val="22"/>
              </w:rPr>
              <w:t>for the highest numbers of supported connectors which is larger or equal to 4,</w:t>
            </w:r>
            <w:r>
              <w:rPr>
                <w:sz w:val="22"/>
              </w:rPr>
              <w:t xml:space="preserve"> and the specific connectors used for testing are based on manufacturer declaration.</w:t>
            </w:r>
          </w:p>
          <w:p w14:paraId="48B22BB9" w14:textId="77777777" w:rsidR="001C6531" w:rsidRDefault="001C6531" w:rsidP="001C6531">
            <w:pPr>
              <w:rPr>
                <w:b/>
                <w:u w:val="single"/>
                <w:lang w:eastAsia="ko-KR"/>
              </w:rPr>
            </w:pPr>
          </w:p>
          <w:p w14:paraId="76443B09" w14:textId="77777777" w:rsidR="001C6531" w:rsidRDefault="001C6531" w:rsidP="001C6531">
            <w:pPr>
              <w:rPr>
                <w:b/>
                <w:color w:val="000000" w:themeColor="text1"/>
                <w:u w:val="single"/>
                <w:lang w:eastAsia="zh-CN"/>
              </w:rPr>
            </w:pPr>
            <w:r w:rsidRPr="00CC64DF">
              <w:rPr>
                <w:b/>
                <w:color w:val="000000" w:themeColor="text1"/>
                <w:u w:val="single"/>
              </w:rPr>
              <w:t xml:space="preserve">Issue </w:t>
            </w:r>
            <w:r>
              <w:rPr>
                <w:b/>
                <w:color w:val="000000" w:themeColor="text1"/>
                <w:u w:val="single"/>
              </w:rPr>
              <w:t>1</w:t>
            </w:r>
            <w:r w:rsidRPr="00CC64DF">
              <w:rPr>
                <w:b/>
                <w:color w:val="000000" w:themeColor="text1"/>
                <w:u w:val="single"/>
              </w:rPr>
              <w:t>-</w:t>
            </w:r>
            <w:r>
              <w:rPr>
                <w:b/>
                <w:color w:val="000000" w:themeColor="text1"/>
                <w:u w:val="single"/>
              </w:rPr>
              <w:t>1-2</w:t>
            </w:r>
            <w:r w:rsidRPr="00CC64DF">
              <w:rPr>
                <w:b/>
                <w:color w:val="000000" w:themeColor="text1"/>
                <w:u w:val="single"/>
              </w:rPr>
              <w:t xml:space="preserve">: </w:t>
            </w:r>
            <w:r w:rsidRPr="004E7970">
              <w:rPr>
                <w:b/>
                <w:color w:val="000000" w:themeColor="text1"/>
                <w:u w:val="single"/>
              </w:rPr>
              <w:t>Measurement uncertainty and test tolerance</w:t>
            </w:r>
          </w:p>
          <w:p w14:paraId="3299B883" w14:textId="77777777" w:rsidR="001C6531" w:rsidRPr="009E75F2" w:rsidRDefault="001C6531" w:rsidP="001C6531">
            <w:pPr>
              <w:rPr>
                <w:bCs/>
                <w:lang w:eastAsia="ko-KR"/>
              </w:rPr>
            </w:pPr>
            <w:r w:rsidRPr="009E75F2">
              <w:rPr>
                <w:bCs/>
                <w:lang w:eastAsia="ko-KR"/>
              </w:rPr>
              <w:t>Agreement:</w:t>
            </w:r>
          </w:p>
          <w:p w14:paraId="4E485753" w14:textId="77777777" w:rsidR="001C6531" w:rsidRPr="009E75F2" w:rsidRDefault="001C6531" w:rsidP="001C6531">
            <w:pPr>
              <w:spacing w:after="120"/>
              <w:rPr>
                <w:bCs/>
                <w:lang w:eastAsia="ko-KR"/>
              </w:rPr>
            </w:pPr>
            <w:r w:rsidRPr="00E538FF">
              <w:rPr>
                <w:rFonts w:eastAsia="SimSun"/>
                <w:color w:val="000000" w:themeColor="text1"/>
                <w:szCs w:val="24"/>
                <w:lang w:eastAsia="zh-CN"/>
              </w:rPr>
              <w:t>Take 1dB for MU and TT with fading profile power uncertainty ±1dB</w:t>
            </w:r>
            <w:r>
              <w:rPr>
                <w:rFonts w:eastAsia="SimSun"/>
                <w:color w:val="000000" w:themeColor="text1"/>
                <w:szCs w:val="24"/>
                <w:lang w:eastAsia="zh-CN"/>
              </w:rPr>
              <w:t>.</w:t>
            </w:r>
          </w:p>
          <w:p w14:paraId="484AEDE8" w14:textId="77777777" w:rsidR="001C6531" w:rsidRDefault="001C6531" w:rsidP="001C6531">
            <w:pPr>
              <w:rPr>
                <w:b/>
                <w:u w:val="single"/>
                <w:lang w:eastAsia="ko-KR"/>
              </w:rPr>
            </w:pPr>
          </w:p>
          <w:p w14:paraId="7D95C68D" w14:textId="77777777" w:rsidR="001C6531" w:rsidRDefault="001C6531" w:rsidP="001C6531">
            <w:pPr>
              <w:rPr>
                <w:b/>
                <w:color w:val="000000" w:themeColor="text1"/>
                <w:u w:val="single"/>
              </w:rPr>
            </w:pPr>
            <w:r w:rsidRPr="00CC64DF">
              <w:rPr>
                <w:b/>
                <w:color w:val="000000" w:themeColor="text1"/>
                <w:u w:val="single"/>
              </w:rPr>
              <w:t xml:space="preserve">Issue </w:t>
            </w:r>
            <w:r>
              <w:rPr>
                <w:b/>
                <w:color w:val="000000" w:themeColor="text1"/>
                <w:u w:val="single"/>
              </w:rPr>
              <w:t>1</w:t>
            </w:r>
            <w:r w:rsidRPr="00CC64DF">
              <w:rPr>
                <w:b/>
                <w:color w:val="000000" w:themeColor="text1"/>
                <w:u w:val="single"/>
              </w:rPr>
              <w:t>-</w:t>
            </w:r>
            <w:r>
              <w:rPr>
                <w:b/>
                <w:color w:val="000000" w:themeColor="text1"/>
                <w:u w:val="single"/>
              </w:rPr>
              <w:t>1-3</w:t>
            </w:r>
            <w:r w:rsidRPr="00CC64DF">
              <w:rPr>
                <w:b/>
                <w:color w:val="000000" w:themeColor="text1"/>
                <w:u w:val="single"/>
              </w:rPr>
              <w:t xml:space="preserve">: </w:t>
            </w:r>
            <w:r>
              <w:rPr>
                <w:b/>
                <w:color w:val="000000" w:themeColor="text1"/>
                <w:u w:val="single"/>
              </w:rPr>
              <w:t xml:space="preserve">Whether to consider additional 20MHz and 40MHz </w:t>
            </w:r>
            <w:proofErr w:type="gramStart"/>
            <w:r>
              <w:rPr>
                <w:b/>
                <w:color w:val="000000" w:themeColor="text1"/>
                <w:u w:val="single"/>
              </w:rPr>
              <w:t>bandwidth</w:t>
            </w:r>
            <w:proofErr w:type="gramEnd"/>
          </w:p>
          <w:p w14:paraId="75EF174A" w14:textId="77777777" w:rsidR="001C6531" w:rsidRDefault="001C6531" w:rsidP="001C6531">
            <w:pPr>
              <w:rPr>
                <w:bCs/>
                <w:color w:val="000000" w:themeColor="text1"/>
              </w:rPr>
            </w:pPr>
            <w:r>
              <w:rPr>
                <w:bCs/>
                <w:color w:val="000000" w:themeColor="text1"/>
              </w:rPr>
              <w:t>Agreement:</w:t>
            </w:r>
          </w:p>
          <w:p w14:paraId="705D6CB0" w14:textId="77777777" w:rsidR="001C6531" w:rsidRPr="009E75F2" w:rsidRDefault="001C6531" w:rsidP="001C6531">
            <w:pPr>
              <w:rPr>
                <w:bCs/>
                <w:lang w:eastAsia="ko-KR"/>
              </w:rPr>
            </w:pPr>
            <w:r>
              <w:rPr>
                <w:bCs/>
                <w:color w:val="000000" w:themeColor="text1"/>
              </w:rPr>
              <w:t>Define requirements for 20MHz SCS15kHz and 40MHz 30kHz SCS with MCS17 test cases only.</w:t>
            </w:r>
          </w:p>
          <w:p w14:paraId="15419FF3" w14:textId="77777777" w:rsidR="00062061" w:rsidRPr="00A947A3" w:rsidRDefault="00062061" w:rsidP="00062061">
            <w:pPr>
              <w:rPr>
                <w:lang w:val="en-GB"/>
              </w:rPr>
            </w:pPr>
          </w:p>
        </w:tc>
      </w:tr>
    </w:tbl>
    <w:p w14:paraId="4C136379" w14:textId="77777777" w:rsidR="00A62AE4" w:rsidRDefault="00A62AE4" w:rsidP="00062061">
      <w:pPr>
        <w:rPr>
          <w:lang w:val="en-GB"/>
        </w:rPr>
      </w:pPr>
    </w:p>
    <w:p w14:paraId="50835692" w14:textId="02ED3737" w:rsidR="00062061" w:rsidRPr="00A947A3" w:rsidRDefault="009A5492" w:rsidP="00062061">
      <w:pPr>
        <w:rPr>
          <w:lang w:val="en-GB"/>
        </w:rPr>
      </w:pPr>
      <w:r>
        <w:rPr>
          <w:lang w:val="en-GB"/>
        </w:rPr>
        <w:t>W</w:t>
      </w:r>
      <w:r w:rsidR="00062061" w:rsidRPr="00A947A3">
        <w:rPr>
          <w:lang w:val="en-GB"/>
        </w:rPr>
        <w:t xml:space="preserve">e present our view on </w:t>
      </w:r>
      <w:r>
        <w:rPr>
          <w:lang w:val="en-GB"/>
        </w:rPr>
        <w:t>some</w:t>
      </w:r>
      <w:r w:rsidR="00A62AE4">
        <w:rPr>
          <w:lang w:val="en-GB"/>
        </w:rPr>
        <w:t xml:space="preserve"> issues of</w:t>
      </w:r>
      <w:r w:rsidR="00062061" w:rsidRPr="00A947A3">
        <w:rPr>
          <w:lang w:val="en-GB"/>
        </w:rPr>
        <w:t xml:space="preserve"> BS demodulation aspects regarding 4Tx and “NR_ENDC_RF_FR1_enh2”.</w:t>
      </w:r>
    </w:p>
    <w:p w14:paraId="39B6C8B3" w14:textId="77777777" w:rsidR="0060543D" w:rsidRPr="00A947A3" w:rsidRDefault="0060543D" w:rsidP="005C23A4">
      <w:pPr>
        <w:rPr>
          <w:lang w:val="en-GB"/>
        </w:rPr>
      </w:pPr>
    </w:p>
    <w:p w14:paraId="343E3ADE" w14:textId="77777777" w:rsidR="003B659E" w:rsidRPr="00A947A3" w:rsidRDefault="003B659E" w:rsidP="00AE56B1">
      <w:pPr>
        <w:pStyle w:val="RAN4H1"/>
        <w:rPr>
          <w:lang w:val="en-GB"/>
        </w:rPr>
      </w:pPr>
      <w:bookmarkStart w:id="7" w:name="_Toc116995842"/>
      <w:r w:rsidRPr="00A947A3">
        <w:rPr>
          <w:lang w:val="en-GB"/>
        </w:rPr>
        <w:lastRenderedPageBreak/>
        <w:t>Discussion</w:t>
      </w:r>
      <w:bookmarkEnd w:id="7"/>
    </w:p>
    <w:p w14:paraId="6BAADDFE" w14:textId="2585B5FD" w:rsidR="00847264" w:rsidRPr="00A947A3" w:rsidRDefault="00062061" w:rsidP="00300956">
      <w:pPr>
        <w:rPr>
          <w:lang w:val="en-GB"/>
        </w:rPr>
      </w:pPr>
      <w:r w:rsidRPr="00A947A3">
        <w:rPr>
          <w:lang w:val="en-GB"/>
        </w:rPr>
        <w:t xml:space="preserve">During this contribution Nokia will provide their views on open issues regarding 4Tx BS Demodulation requirements, including high level details of simulation results, of which the detail will be included in our companion simulation </w:t>
      </w:r>
      <w:proofErr w:type="gramStart"/>
      <w:r w:rsidRPr="00A947A3">
        <w:rPr>
          <w:lang w:val="en-GB"/>
        </w:rPr>
        <w:t>contribution</w:t>
      </w:r>
      <w:proofErr w:type="gramEnd"/>
    </w:p>
    <w:p w14:paraId="076372A5" w14:textId="0A47595C" w:rsidR="00062061" w:rsidRDefault="009A5492" w:rsidP="00062061">
      <w:pPr>
        <w:pStyle w:val="RAN4H2"/>
        <w:rPr>
          <w:lang w:val="en-GB" w:eastAsia="ko-KR"/>
        </w:rPr>
      </w:pPr>
      <w:r>
        <w:rPr>
          <w:lang w:val="en-GB" w:eastAsia="ko-KR"/>
        </w:rPr>
        <w:t xml:space="preserve">Requirements </w:t>
      </w:r>
      <w:r w:rsidR="00BE3363">
        <w:rPr>
          <w:lang w:val="en-GB" w:eastAsia="ko-KR"/>
        </w:rPr>
        <w:t>and s</w:t>
      </w:r>
      <w:r>
        <w:rPr>
          <w:lang w:val="en-GB" w:eastAsia="ko-KR"/>
        </w:rPr>
        <w:t>imulations</w:t>
      </w:r>
    </w:p>
    <w:p w14:paraId="4D1A6754" w14:textId="247D66A0" w:rsidR="00062061" w:rsidRDefault="009A5492" w:rsidP="001C6531">
      <w:pPr>
        <w:rPr>
          <w:lang w:val="en-GB" w:eastAsia="ko-KR"/>
        </w:rPr>
      </w:pPr>
      <w:r>
        <w:rPr>
          <w:lang w:val="en-GB" w:eastAsia="ko-KR"/>
        </w:rPr>
        <w:t>As there are no more open issues for 4Tx, the simulations</w:t>
      </w:r>
      <w:r w:rsidR="001C6531">
        <w:rPr>
          <w:lang w:val="en-GB" w:eastAsia="ko-KR"/>
        </w:rPr>
        <w:t xml:space="preserve"> results presented in our companion </w:t>
      </w:r>
      <w:proofErr w:type="spellStart"/>
      <w:r w:rsidR="001C6531">
        <w:rPr>
          <w:lang w:val="en-GB" w:eastAsia="ko-KR"/>
        </w:rPr>
        <w:t>TDoc</w:t>
      </w:r>
      <w:proofErr w:type="spellEnd"/>
      <w:r w:rsidR="00710EE2">
        <w:rPr>
          <w:lang w:val="en-GB" w:eastAsia="ko-KR"/>
        </w:rPr>
        <w:t xml:space="preserve"> </w:t>
      </w:r>
      <w:r w:rsidR="00710EE2">
        <w:rPr>
          <w:lang w:val="en-GB" w:eastAsia="ko-KR"/>
        </w:rPr>
        <w:fldChar w:fldCharType="begin"/>
      </w:r>
      <w:r w:rsidR="00710EE2">
        <w:rPr>
          <w:lang w:val="en-GB" w:eastAsia="ko-KR"/>
        </w:rPr>
        <w:instrText xml:space="preserve"> REF _Ref130807933 \r \h </w:instrText>
      </w:r>
      <w:r w:rsidR="00710EE2">
        <w:rPr>
          <w:lang w:val="en-GB" w:eastAsia="ko-KR"/>
        </w:rPr>
      </w:r>
      <w:r w:rsidR="00710EE2">
        <w:rPr>
          <w:lang w:val="en-GB" w:eastAsia="ko-KR"/>
        </w:rPr>
        <w:fldChar w:fldCharType="separate"/>
      </w:r>
      <w:r w:rsidR="00EE11E4">
        <w:rPr>
          <w:lang w:val="en-GB" w:eastAsia="ko-KR"/>
        </w:rPr>
        <w:t>[7]</w:t>
      </w:r>
      <w:r w:rsidR="00710EE2">
        <w:rPr>
          <w:lang w:val="en-GB" w:eastAsia="ko-KR"/>
        </w:rPr>
        <w:fldChar w:fldCharType="end"/>
      </w:r>
      <w:r w:rsidR="001C6531">
        <w:rPr>
          <w:lang w:val="en-GB" w:eastAsia="ko-KR"/>
        </w:rPr>
        <w:t xml:space="preserve"> represent the final simulation results from Nokia for the 4Tx BS Demodulation.</w:t>
      </w:r>
      <w:r>
        <w:rPr>
          <w:lang w:val="en-GB" w:eastAsia="ko-KR"/>
        </w:rPr>
        <w:t xml:space="preserve"> </w:t>
      </w:r>
    </w:p>
    <w:p w14:paraId="33FD73C5" w14:textId="0F781DE2" w:rsidR="00C402E3" w:rsidRDefault="00C402E3" w:rsidP="001C6531">
      <w:pPr>
        <w:rPr>
          <w:lang w:val="en-GB" w:eastAsia="ko-KR"/>
        </w:rPr>
      </w:pPr>
      <w:r>
        <w:rPr>
          <w:lang w:val="en-GB" w:eastAsia="ko-KR"/>
        </w:rPr>
        <w:t xml:space="preserve">Concerning the </w:t>
      </w:r>
      <w:r w:rsidR="00CB05CD">
        <w:rPr>
          <w:lang w:val="en-GB" w:eastAsia="ko-KR"/>
        </w:rPr>
        <w:t xml:space="preserve">requirement </w:t>
      </w:r>
      <w:r w:rsidR="002E5D58">
        <w:rPr>
          <w:lang w:val="en-GB" w:eastAsia="ko-KR"/>
        </w:rPr>
        <w:t>derivation,</w:t>
      </w:r>
      <w:r w:rsidR="00CB05CD">
        <w:rPr>
          <w:lang w:val="en-GB" w:eastAsia="ko-KR"/>
        </w:rPr>
        <w:t xml:space="preserve"> we propose to follow the usual approach, based on a </w:t>
      </w:r>
      <w:r w:rsidR="002E5D58">
        <w:rPr>
          <w:lang w:val="en-GB" w:eastAsia="ko-KR"/>
        </w:rPr>
        <w:t>results collection spreadsheet:</w:t>
      </w:r>
    </w:p>
    <w:p w14:paraId="1FD91D27" w14:textId="46A7386F" w:rsidR="002E5D58" w:rsidRDefault="002E5D58" w:rsidP="002E5D58">
      <w:pPr>
        <w:pStyle w:val="RAN4proposal"/>
        <w:rPr>
          <w:lang w:val="en-GB" w:eastAsia="ko-KR"/>
        </w:rPr>
      </w:pPr>
      <w:bookmarkStart w:id="8" w:name="_Toc141863821"/>
      <w:r>
        <w:rPr>
          <w:lang w:val="en-GB" w:eastAsia="ko-KR"/>
        </w:rPr>
        <w:t>RAN4 to follow the usual requirements derivation and outlier removal approach from Rel-15.</w:t>
      </w:r>
      <w:bookmarkEnd w:id="8"/>
    </w:p>
    <w:p w14:paraId="2ADE6F94" w14:textId="77777777" w:rsidR="002E5D58" w:rsidRDefault="002E5D58" w:rsidP="001C6531">
      <w:pPr>
        <w:rPr>
          <w:lang w:val="en-GB" w:eastAsia="ko-KR"/>
        </w:rPr>
      </w:pPr>
    </w:p>
    <w:p w14:paraId="18B3E02D" w14:textId="07A8CDCE" w:rsidR="00062061" w:rsidRDefault="00062061" w:rsidP="00B76CA3">
      <w:pPr>
        <w:pStyle w:val="RAN4H2"/>
        <w:rPr>
          <w:lang w:val="en-GB" w:eastAsia="zh-CN"/>
        </w:rPr>
      </w:pPr>
      <w:r w:rsidRPr="00A947A3">
        <w:rPr>
          <w:lang w:val="en-GB" w:eastAsia="zh-CN"/>
        </w:rPr>
        <w:t>Specification structure</w:t>
      </w:r>
    </w:p>
    <w:p w14:paraId="0D6EDD71" w14:textId="4221D4E0" w:rsidR="001C6531" w:rsidRPr="001C6531" w:rsidRDefault="001C6531" w:rsidP="001C6531">
      <w:pPr>
        <w:rPr>
          <w:lang w:val="en-GB" w:eastAsia="zh-CN"/>
        </w:rPr>
      </w:pPr>
      <w:r>
        <w:rPr>
          <w:lang w:val="en-GB" w:eastAsia="zh-CN"/>
        </w:rPr>
        <w:t>At RAN4#106-bis-e the following statements were agreed for Issue 1-1-7 (at the time)</w:t>
      </w:r>
    </w:p>
    <w:tbl>
      <w:tblPr>
        <w:tblStyle w:val="TableGrid"/>
        <w:tblW w:w="0" w:type="auto"/>
        <w:tblLook w:val="04A0" w:firstRow="1" w:lastRow="0" w:firstColumn="1" w:lastColumn="0" w:noHBand="0" w:noVBand="1"/>
      </w:tblPr>
      <w:tblGrid>
        <w:gridCol w:w="9617"/>
      </w:tblGrid>
      <w:tr w:rsidR="00062061" w:rsidRPr="00A947A3" w14:paraId="44D1ADF7" w14:textId="77777777" w:rsidTr="00062061">
        <w:tc>
          <w:tcPr>
            <w:tcW w:w="9617" w:type="dxa"/>
          </w:tcPr>
          <w:p w14:paraId="3B0BAF4D" w14:textId="77777777" w:rsidR="00062061" w:rsidRPr="00A947A3" w:rsidRDefault="00062061" w:rsidP="00062061">
            <w:pPr>
              <w:pStyle w:val="ListParagraph"/>
              <w:numPr>
                <w:ilvl w:val="0"/>
                <w:numId w:val="28"/>
              </w:numPr>
              <w:overflowPunct w:val="0"/>
              <w:autoSpaceDE w:val="0"/>
              <w:autoSpaceDN w:val="0"/>
              <w:adjustRightInd w:val="0"/>
              <w:spacing w:after="180"/>
              <w:contextualSpacing w:val="0"/>
              <w:textAlignment w:val="baseline"/>
              <w:rPr>
                <w:lang w:val="en-GB" w:eastAsia="zh-CN"/>
              </w:rPr>
            </w:pPr>
            <w:r w:rsidRPr="00A947A3">
              <w:rPr>
                <w:lang w:val="en-GB" w:eastAsia="zh-CN"/>
              </w:rPr>
              <w:t xml:space="preserve">For the cases of bandwidth 50MHz, add a new table to capture the </w:t>
            </w:r>
            <w:proofErr w:type="gramStart"/>
            <w:r w:rsidRPr="00A947A3">
              <w:rPr>
                <w:lang w:val="en-GB" w:eastAsia="zh-CN"/>
              </w:rPr>
              <w:t>requirement</w:t>
            </w:r>
            <w:proofErr w:type="gramEnd"/>
          </w:p>
          <w:p w14:paraId="5A95EDD3" w14:textId="63D20F05" w:rsidR="00062061" w:rsidRPr="00A947A3" w:rsidRDefault="00062061" w:rsidP="00062061">
            <w:pPr>
              <w:pStyle w:val="ListParagraph"/>
              <w:numPr>
                <w:ilvl w:val="0"/>
                <w:numId w:val="28"/>
              </w:numPr>
              <w:overflowPunct w:val="0"/>
              <w:autoSpaceDE w:val="0"/>
              <w:autoSpaceDN w:val="0"/>
              <w:adjustRightInd w:val="0"/>
              <w:spacing w:after="180"/>
              <w:contextualSpacing w:val="0"/>
              <w:textAlignment w:val="baseline"/>
              <w:rPr>
                <w:lang w:val="en-GB" w:eastAsia="zh-CN"/>
              </w:rPr>
            </w:pPr>
            <w:r w:rsidRPr="00A947A3">
              <w:rPr>
                <w:lang w:val="en-GB" w:eastAsia="zh-CN"/>
              </w:rPr>
              <w:t>For the cases of agreed bandwidths other than 50MHz, adding 4Tx requirements to the same table as 1Tx/2Tx requirements.</w:t>
            </w:r>
          </w:p>
        </w:tc>
      </w:tr>
    </w:tbl>
    <w:p w14:paraId="3B7DC795" w14:textId="7A5AB24C" w:rsidR="0060543D" w:rsidRDefault="0060543D" w:rsidP="0060543D">
      <w:pPr>
        <w:rPr>
          <w:lang w:val="en-GB"/>
        </w:rPr>
      </w:pPr>
    </w:p>
    <w:p w14:paraId="4FA87C32" w14:textId="77777777" w:rsidR="001C6531" w:rsidRDefault="001C6531" w:rsidP="009A0553">
      <w:pPr>
        <w:rPr>
          <w:lang w:eastAsia="zh-CN"/>
        </w:rPr>
      </w:pPr>
      <w:r>
        <w:rPr>
          <w:lang w:eastAsia="zh-CN"/>
        </w:rPr>
        <w:t xml:space="preserve">At RAN4#107 it was agreed to </w:t>
      </w:r>
      <w:r w:rsidR="009A0553">
        <w:rPr>
          <w:lang w:eastAsia="zh-CN"/>
        </w:rPr>
        <w:t xml:space="preserve">add 4Tx requirements to the same table as 1Tx/2Tx requirements, where possible. </w:t>
      </w:r>
    </w:p>
    <w:p w14:paraId="64DCB9E9" w14:textId="22F33401" w:rsidR="009A0553" w:rsidRDefault="009A0553" w:rsidP="009A0553">
      <w:pPr>
        <w:rPr>
          <w:lang w:eastAsia="zh-CN"/>
        </w:rPr>
      </w:pPr>
      <w:r>
        <w:rPr>
          <w:lang w:eastAsia="zh-CN"/>
        </w:rPr>
        <w:t>We also note</w:t>
      </w:r>
      <w:r w:rsidR="001C6531">
        <w:rPr>
          <w:lang w:eastAsia="zh-CN"/>
        </w:rPr>
        <w:t>d</w:t>
      </w:r>
      <w:r>
        <w:rPr>
          <w:lang w:eastAsia="zh-CN"/>
        </w:rPr>
        <w:t xml:space="preserve"> that there is no extant 50MHz requirements for 1Tx/2Tx for 15 kHz SCS, there</w:t>
      </w:r>
      <w:r w:rsidR="001C6531">
        <w:rPr>
          <w:lang w:eastAsia="zh-CN"/>
        </w:rPr>
        <w:t>fore</w:t>
      </w:r>
      <w:r>
        <w:rPr>
          <w:lang w:eastAsia="zh-CN"/>
        </w:rPr>
        <w:t xml:space="preserve"> this would require an additional table just for 4Tx requirements.</w:t>
      </w:r>
    </w:p>
    <w:p w14:paraId="0B379CD1" w14:textId="73289606" w:rsidR="001C6531" w:rsidRDefault="001C6531" w:rsidP="009A0553">
      <w:pPr>
        <w:rPr>
          <w:lang w:eastAsia="zh-CN"/>
        </w:rPr>
      </w:pPr>
      <w:r>
        <w:rPr>
          <w:lang w:eastAsia="zh-CN"/>
        </w:rPr>
        <w:t>In the extant TS 38.104 tables 8.2.1</w:t>
      </w:r>
      <w:r w:rsidR="004E75AA">
        <w:rPr>
          <w:lang w:eastAsia="zh-CN"/>
        </w:rPr>
        <w:t>-15 – 8.2.1.-18 exist as 30% of maximum throughput, therefore the new 50 MHz tables could be included as tables 8.2.1-14a and 8.2.1-14b, or alternatively as 8.2.1-19 and 8.2.1-20.</w:t>
      </w:r>
    </w:p>
    <w:p w14:paraId="3BD5A4CD" w14:textId="4B8D8F52" w:rsidR="004E75AA" w:rsidRPr="009A0553" w:rsidRDefault="004E75AA" w:rsidP="009A0553">
      <w:pPr>
        <w:rPr>
          <w:lang w:eastAsia="zh-CN"/>
        </w:rPr>
      </w:pPr>
      <w:r>
        <w:rPr>
          <w:lang w:eastAsia="zh-CN"/>
        </w:rPr>
        <w:t>Although the tables would be ‘out of order’ in terms of percentage throughput, Nokia believes a more sensible approach would be to include the 50MHz tables as 8.2.1-19 and 8.2.1-20.</w:t>
      </w:r>
    </w:p>
    <w:p w14:paraId="635E6E67" w14:textId="072BFEBD" w:rsidR="0060543D" w:rsidRDefault="009A0553" w:rsidP="00B76CA3">
      <w:pPr>
        <w:pStyle w:val="RAN4observation0"/>
        <w:rPr>
          <w:lang w:val="en-GB"/>
        </w:rPr>
      </w:pPr>
      <w:bookmarkStart w:id="9" w:name="_Toc141863822"/>
      <w:r>
        <w:rPr>
          <w:lang w:val="en-GB"/>
        </w:rPr>
        <w:t>No extant table exists for 50MHz within the specification</w:t>
      </w:r>
      <w:r w:rsidR="004E75AA">
        <w:rPr>
          <w:lang w:val="en-GB"/>
        </w:rPr>
        <w:t>, and the new numbering is required to be agreed.</w:t>
      </w:r>
      <w:bookmarkEnd w:id="9"/>
    </w:p>
    <w:p w14:paraId="2DD3CD8D" w14:textId="035DE6C4" w:rsidR="004E75AA" w:rsidRPr="004E75AA" w:rsidRDefault="004E75AA" w:rsidP="004E75AA">
      <w:pPr>
        <w:pStyle w:val="RAN4proposal"/>
        <w:rPr>
          <w:lang w:val="en-GB"/>
        </w:rPr>
      </w:pPr>
      <w:bookmarkStart w:id="10" w:name="_Toc141863823"/>
      <w:r>
        <w:rPr>
          <w:lang w:val="en-GB"/>
        </w:rPr>
        <w:t xml:space="preserve">RAN4 shall define the new requirements tables for 50 MHz in TS 38.104 as </w:t>
      </w:r>
      <w:r w:rsidRPr="004E75AA">
        <w:rPr>
          <w:lang w:val="en-GB"/>
        </w:rPr>
        <w:t>8.2.1-19 and 8.2.1-20</w:t>
      </w:r>
      <w:r>
        <w:rPr>
          <w:lang w:val="en-GB"/>
        </w:rPr>
        <w:t xml:space="preserve"> respectively</w:t>
      </w:r>
      <w:bookmarkEnd w:id="10"/>
      <w:r w:rsidR="00BE3363">
        <w:rPr>
          <w:lang w:val="en-GB"/>
        </w:rPr>
        <w:t>, i.e., add a new table at the end of the current set of tables.</w:t>
      </w:r>
    </w:p>
    <w:p w14:paraId="4AE7D645" w14:textId="77777777" w:rsidR="00BE3363" w:rsidRPr="00BE3363" w:rsidRDefault="00BE3363" w:rsidP="00BE3363">
      <w:pPr>
        <w:rPr>
          <w:lang w:val="en-GB"/>
        </w:rPr>
      </w:pPr>
    </w:p>
    <w:p w14:paraId="38BE4600" w14:textId="77777777" w:rsidR="00CD7492" w:rsidRPr="00A947A3" w:rsidRDefault="00CD7492" w:rsidP="00A37002">
      <w:pPr>
        <w:pStyle w:val="RAN4H1"/>
        <w:rPr>
          <w:lang w:val="en-GB"/>
        </w:rPr>
      </w:pPr>
      <w:bookmarkStart w:id="11" w:name="_Toc116995848"/>
      <w:r w:rsidRPr="00A947A3">
        <w:rPr>
          <w:lang w:val="en-GB"/>
        </w:rPr>
        <w:t>Conclusion</w:t>
      </w:r>
      <w:bookmarkEnd w:id="11"/>
    </w:p>
    <w:p w14:paraId="75E4A49D" w14:textId="35EB9D43" w:rsidR="00EA1102" w:rsidRDefault="00EA1102" w:rsidP="00EA1102">
      <w:r>
        <w:t>In this contribution, we have explored the implied user requirements for 4Tx BS Demodulation, discussed relevant aspects and made a series of observations and proposals to define the performance requirements of 4Tx BS demodulation.</w:t>
      </w:r>
    </w:p>
    <w:p w14:paraId="5F8C1C36" w14:textId="77777777" w:rsidR="00EA1102" w:rsidRDefault="00EA1102" w:rsidP="00EA1102">
      <w:r>
        <w:t>Explicitly, in this contribution, the following Observations and Proposals were made:</w:t>
      </w:r>
    </w:p>
    <w:p w14:paraId="4955C90B" w14:textId="223D168D" w:rsidR="002E5D58" w:rsidRDefault="00A4355E">
      <w:pPr>
        <w:pStyle w:val="TOC5"/>
        <w:tabs>
          <w:tab w:val="right" w:leader="dot" w:pos="9617"/>
        </w:tabs>
        <w:rPr>
          <w:rFonts w:asciiTheme="minorHAnsi" w:eastAsiaTheme="minorEastAsia" w:hAnsiTheme="minorHAnsi"/>
          <w:b w:val="0"/>
          <w:noProof/>
          <w:sz w:val="22"/>
        </w:rPr>
      </w:pPr>
      <w:r w:rsidRPr="00A947A3">
        <w:rPr>
          <w:i/>
          <w:iCs/>
          <w:u w:val="single"/>
          <w:lang w:val="en-GB"/>
        </w:rPr>
        <w:fldChar w:fldCharType="begin"/>
      </w:r>
      <w:r w:rsidRPr="00A947A3">
        <w:rPr>
          <w:i/>
          <w:iCs/>
          <w:u w:val="single"/>
          <w:lang w:val="en-GB"/>
        </w:rPr>
        <w:instrText xml:space="preserve"> TOC \n \h \z \t "RAN4 proposal,5,RAN4 observation,4" </w:instrText>
      </w:r>
      <w:r w:rsidRPr="00A947A3">
        <w:rPr>
          <w:i/>
          <w:iCs/>
          <w:u w:val="single"/>
          <w:lang w:val="en-GB"/>
        </w:rPr>
        <w:fldChar w:fldCharType="separate"/>
      </w:r>
      <w:hyperlink w:anchor="_Toc141863821" w:history="1">
        <w:r w:rsidR="002E5D58" w:rsidRPr="00EE5233">
          <w:rPr>
            <w:rStyle w:val="Hyperlink"/>
            <w:noProof/>
            <w:lang w:val="en-GB" w:eastAsia="ko-KR"/>
          </w:rPr>
          <w:t>Proposal 1: RAN4 to follow the usual requirements derivation and outlier removal approach from Rel-15.</w:t>
        </w:r>
      </w:hyperlink>
    </w:p>
    <w:p w14:paraId="7B0E8C79" w14:textId="60E1916A" w:rsidR="002E5D58" w:rsidRDefault="00037DB0">
      <w:pPr>
        <w:pStyle w:val="TOC4"/>
        <w:tabs>
          <w:tab w:val="right" w:leader="dot" w:pos="9617"/>
        </w:tabs>
        <w:rPr>
          <w:rFonts w:asciiTheme="minorHAnsi" w:eastAsiaTheme="minorEastAsia" w:hAnsiTheme="minorHAnsi"/>
          <w:noProof/>
          <w:sz w:val="22"/>
        </w:rPr>
      </w:pPr>
      <w:hyperlink w:anchor="_Toc141863822" w:history="1">
        <w:r w:rsidR="002E5D58" w:rsidRPr="00EE5233">
          <w:rPr>
            <w:rStyle w:val="Hyperlink"/>
            <w:b/>
            <w:noProof/>
            <w:lang w:val="en-GB"/>
          </w:rPr>
          <w:t>Observation 1:</w:t>
        </w:r>
        <w:r w:rsidR="002E5D58" w:rsidRPr="00EE5233">
          <w:rPr>
            <w:rStyle w:val="Hyperlink"/>
            <w:noProof/>
            <w:lang w:val="en-GB"/>
          </w:rPr>
          <w:t xml:space="preserve"> No extant table exists for 50MHz within the specification, and the new numbering is required to be agreed.</w:t>
        </w:r>
      </w:hyperlink>
    </w:p>
    <w:p w14:paraId="78300A38" w14:textId="02019CD8" w:rsidR="002E5D58" w:rsidRDefault="00037DB0">
      <w:pPr>
        <w:pStyle w:val="TOC5"/>
        <w:tabs>
          <w:tab w:val="right" w:leader="dot" w:pos="9617"/>
        </w:tabs>
        <w:rPr>
          <w:rFonts w:asciiTheme="minorHAnsi" w:eastAsiaTheme="minorEastAsia" w:hAnsiTheme="minorHAnsi"/>
          <w:b w:val="0"/>
          <w:noProof/>
          <w:sz w:val="22"/>
        </w:rPr>
      </w:pPr>
      <w:hyperlink w:anchor="_Toc141863823" w:history="1">
        <w:r w:rsidR="002E5D58" w:rsidRPr="00EE5233">
          <w:rPr>
            <w:rStyle w:val="Hyperlink"/>
            <w:noProof/>
            <w:lang w:val="en-GB"/>
          </w:rPr>
          <w:t>Proposal 2: RAN4 shall define the new requirements tables for 50 MHz in TS 38.104 as 8.2.1-19 and 8.2.1-20 respectively</w:t>
        </w:r>
      </w:hyperlink>
    </w:p>
    <w:p w14:paraId="19D06046" w14:textId="660507BE" w:rsidR="00847264" w:rsidRPr="00A947A3" w:rsidRDefault="00A4355E" w:rsidP="008C39F7">
      <w:pPr>
        <w:rPr>
          <w:lang w:val="en-GB"/>
        </w:rPr>
      </w:pPr>
      <w:r w:rsidRPr="00A947A3">
        <w:rPr>
          <w:lang w:val="en-GB"/>
        </w:rPr>
        <w:fldChar w:fldCharType="end"/>
      </w:r>
      <w:bookmarkStart w:id="12" w:name="_Toc116995849"/>
    </w:p>
    <w:p w14:paraId="6A0A1A6B" w14:textId="77777777" w:rsidR="003B659E" w:rsidRPr="00037DB0" w:rsidRDefault="003B659E" w:rsidP="0060543D">
      <w:pPr>
        <w:pStyle w:val="RAN4H1"/>
        <w:numPr>
          <w:ilvl w:val="0"/>
          <w:numId w:val="0"/>
        </w:numPr>
        <w:ind w:left="360" w:hanging="360"/>
        <w:rPr>
          <w:lang w:val="en-GB"/>
        </w:rPr>
      </w:pPr>
      <w:r w:rsidRPr="00037DB0">
        <w:rPr>
          <w:lang w:val="en-GB"/>
        </w:rPr>
        <w:t>References</w:t>
      </w:r>
      <w:bookmarkEnd w:id="12"/>
    </w:p>
    <w:bookmarkStart w:id="13" w:name="_Ref114500673"/>
    <w:bookmarkStart w:id="14" w:name="_Ref118336985"/>
    <w:bookmarkEnd w:id="13"/>
    <w:p w14:paraId="22BC50F4" w14:textId="47A14847" w:rsidR="00A947A3" w:rsidRPr="00037DB0" w:rsidRDefault="00A947A3" w:rsidP="000040DC">
      <w:pPr>
        <w:pStyle w:val="ListParagraph"/>
        <w:numPr>
          <w:ilvl w:val="0"/>
          <w:numId w:val="21"/>
        </w:numPr>
        <w:ind w:right="-22"/>
        <w:rPr>
          <w:lang w:val="en-GB"/>
        </w:rPr>
      </w:pPr>
      <w:r w:rsidRPr="00037DB0">
        <w:rPr>
          <w:lang w:val="en-GB"/>
        </w:rPr>
        <w:fldChar w:fldCharType="begin"/>
      </w:r>
      <w:r w:rsidRPr="00037DB0">
        <w:rPr>
          <w:lang w:val="en-GB"/>
        </w:rPr>
        <w:instrText xml:space="preserve"> HYPERLINK "https://www.3gpp.org/ftp/tsg_ran/TSG_RAN/TSGR_96/Docs/RP-221496.zip" </w:instrText>
      </w:r>
      <w:r w:rsidRPr="00037DB0">
        <w:rPr>
          <w:lang w:val="en-GB"/>
        </w:rPr>
      </w:r>
      <w:r w:rsidRPr="00037DB0">
        <w:rPr>
          <w:lang w:val="en-GB"/>
        </w:rPr>
        <w:fldChar w:fldCharType="separate"/>
      </w:r>
      <w:r w:rsidRPr="00037DB0">
        <w:rPr>
          <w:rStyle w:val="Hyperlink"/>
          <w:lang w:val="en-GB"/>
        </w:rPr>
        <w:t>RP-221496</w:t>
      </w:r>
      <w:r w:rsidRPr="00037DB0">
        <w:rPr>
          <w:lang w:val="en-GB"/>
        </w:rPr>
        <w:fldChar w:fldCharType="end"/>
      </w:r>
      <w:r w:rsidRPr="00037DB0">
        <w:rPr>
          <w:lang w:val="en-GB"/>
        </w:rPr>
        <w:t xml:space="preserve"> Revised WID Further RF requirements enhancement for NR and EN-DC in frequency range 1 (FR1)</w:t>
      </w:r>
      <w:bookmarkEnd w:id="14"/>
    </w:p>
    <w:p w14:paraId="1C7A4962" w14:textId="2EF4DF3F" w:rsidR="00977A1B" w:rsidRPr="00037DB0" w:rsidRDefault="00977A1B" w:rsidP="00977A1B">
      <w:pPr>
        <w:pStyle w:val="ListParagraph"/>
        <w:numPr>
          <w:ilvl w:val="0"/>
          <w:numId w:val="21"/>
        </w:numPr>
        <w:ind w:right="-22"/>
      </w:pPr>
      <w:bookmarkStart w:id="15" w:name="_Ref133915795"/>
      <w:bookmarkStart w:id="16" w:name="_Hlk133918065"/>
      <w:r w:rsidRPr="00037DB0">
        <w:rPr>
          <w:lang w:val="en-GB"/>
        </w:rPr>
        <w:t>R4-2305890 WF on FR1 4Tx demodulation requirement, Ericsson, RAN4 #106bis-e. Electronic Meeting, April 17 – 26, 2023</w:t>
      </w:r>
      <w:bookmarkEnd w:id="15"/>
    </w:p>
    <w:p w14:paraId="2975518A" w14:textId="61F358A1" w:rsidR="004D2A08" w:rsidRPr="00037DB0" w:rsidRDefault="004D2A08">
      <w:pPr>
        <w:pStyle w:val="ListParagraph"/>
        <w:numPr>
          <w:ilvl w:val="0"/>
          <w:numId w:val="21"/>
        </w:numPr>
        <w:ind w:right="-22"/>
      </w:pPr>
      <w:bookmarkStart w:id="17" w:name="_Ref141822730"/>
      <w:r w:rsidRPr="00037DB0">
        <w:rPr>
          <w:lang w:val="en-GB"/>
        </w:rPr>
        <w:t>R4-230</w:t>
      </w:r>
      <w:r w:rsidR="00710EE2" w:rsidRPr="00037DB0">
        <w:rPr>
          <w:lang w:val="en-GB"/>
        </w:rPr>
        <w:t>9798</w:t>
      </w:r>
      <w:r w:rsidRPr="00037DB0">
        <w:rPr>
          <w:lang w:val="en-GB"/>
        </w:rPr>
        <w:t xml:space="preserve"> WF on FR1 4Tx demodulation requirement, Ericsson, RAN4 </w:t>
      </w:r>
      <w:bookmarkStart w:id="18" w:name="_Ref130813793"/>
      <w:bookmarkStart w:id="19" w:name="_Ref133915735"/>
      <w:bookmarkEnd w:id="16"/>
      <w:r w:rsidRPr="00037DB0">
        <w:rPr>
          <w:lang w:val="en-GB"/>
        </w:rPr>
        <w:t>Incheon, Korea, May 22 – 26, 2023</w:t>
      </w:r>
      <w:bookmarkEnd w:id="17"/>
    </w:p>
    <w:p w14:paraId="03B12642" w14:textId="2CE006E5" w:rsidR="00977A1B" w:rsidRPr="00037DB0" w:rsidRDefault="00977A1B">
      <w:pPr>
        <w:pStyle w:val="ListParagraph"/>
        <w:numPr>
          <w:ilvl w:val="0"/>
          <w:numId w:val="21"/>
        </w:numPr>
        <w:ind w:right="-22"/>
      </w:pPr>
      <w:r w:rsidRPr="00037DB0">
        <w:t xml:space="preserve">R4-2304047 Tx BS demodulation, Nokia, Nokia Shanghai Bell, </w:t>
      </w:r>
      <w:bookmarkEnd w:id="18"/>
      <w:r w:rsidRPr="00037DB0">
        <w:t xml:space="preserve">RAN4 </w:t>
      </w:r>
      <w:r w:rsidRPr="00037DB0">
        <w:rPr>
          <w:lang w:val="en-GB"/>
        </w:rPr>
        <w:t>#106bis-e. Electronic Meeting, April 17 – 26, 2023</w:t>
      </w:r>
      <w:bookmarkEnd w:id="19"/>
    </w:p>
    <w:bookmarkStart w:id="20" w:name="_Ref133915854"/>
    <w:p w14:paraId="16A4A393" w14:textId="50289189" w:rsidR="00977A1B" w:rsidRPr="00037DB0" w:rsidRDefault="00977A1B" w:rsidP="00977A1B">
      <w:pPr>
        <w:pStyle w:val="ListParagraph"/>
        <w:numPr>
          <w:ilvl w:val="0"/>
          <w:numId w:val="21"/>
        </w:numPr>
        <w:ind w:right="-22"/>
      </w:pPr>
      <w:r w:rsidRPr="00037DB0">
        <w:fldChar w:fldCharType="begin"/>
      </w:r>
      <w:r w:rsidRPr="00037DB0">
        <w:instrText xml:space="preserve"> HYPERLINK "https://www.3gpp.org/ftp/Meetings_3GPP_SYNC/RAN4/Docs/R4-2300056.zip" </w:instrText>
      </w:r>
      <w:r w:rsidRPr="00037DB0">
        <w:fldChar w:fldCharType="separate"/>
      </w:r>
      <w:r w:rsidRPr="00037DB0">
        <w:rPr>
          <w:rStyle w:val="Hyperlink"/>
        </w:rPr>
        <w:t>R4-2300056</w:t>
      </w:r>
      <w:r w:rsidRPr="00037DB0">
        <w:fldChar w:fldCharType="end"/>
      </w:r>
      <w:r w:rsidRPr="00037DB0">
        <w:t xml:space="preserve"> 4Tx BS demodulation, Nokia, Nokia Shanghai Bell, </w:t>
      </w:r>
      <w:r w:rsidRPr="00037DB0">
        <w:rPr>
          <w:lang w:val="en-GB"/>
        </w:rPr>
        <w:t>RAN4 #106, Athens, Greece, February 27th ‒ March 3rd, 2023</w:t>
      </w:r>
      <w:r w:rsidRPr="00037DB0">
        <w:t>.</w:t>
      </w:r>
      <w:bookmarkEnd w:id="20"/>
    </w:p>
    <w:bookmarkStart w:id="21" w:name="_Ref127179904"/>
    <w:p w14:paraId="2D0A4359" w14:textId="04B54B87" w:rsidR="00977A1B" w:rsidRPr="00037DB0" w:rsidRDefault="00977A1B" w:rsidP="00977A1B">
      <w:pPr>
        <w:pStyle w:val="ListParagraph"/>
        <w:numPr>
          <w:ilvl w:val="0"/>
          <w:numId w:val="21"/>
        </w:numPr>
        <w:spacing w:line="256" w:lineRule="auto"/>
        <w:ind w:right="-22"/>
      </w:pPr>
      <w:r w:rsidRPr="00037DB0">
        <w:fldChar w:fldCharType="begin"/>
      </w:r>
      <w:r w:rsidRPr="00037DB0">
        <w:instrText xml:space="preserve"> HYPERLINK "https://portal.3gpp.org/desktopmodules/Specifications/SpecificationDetails.aspx?specificationId=3367" </w:instrText>
      </w:r>
      <w:r w:rsidRPr="00037DB0">
        <w:fldChar w:fldCharType="separate"/>
      </w:r>
      <w:r w:rsidRPr="00037DB0">
        <w:rPr>
          <w:rStyle w:val="Hyperlink"/>
        </w:rPr>
        <w:t>TS 38.141</w:t>
      </w:r>
      <w:r w:rsidRPr="00037DB0">
        <w:fldChar w:fldCharType="end"/>
      </w:r>
      <w:r w:rsidRPr="00037DB0">
        <w:t xml:space="preserve"> v18.0.0. Technical Specification Group Radio Access Network; NR; Base Station (BS) conformance testing Part 1: Conducted conformance testing (Release 18). January 2023</w:t>
      </w:r>
      <w:bookmarkEnd w:id="21"/>
    </w:p>
    <w:p w14:paraId="7F34BBB4" w14:textId="59EE841F" w:rsidR="00B76CA3" w:rsidRPr="00037DB0" w:rsidRDefault="00037DB0" w:rsidP="00B76CA3">
      <w:pPr>
        <w:pStyle w:val="ListParagraph"/>
        <w:numPr>
          <w:ilvl w:val="0"/>
          <w:numId w:val="21"/>
        </w:numPr>
        <w:ind w:right="-22"/>
        <w:jc w:val="both"/>
      </w:pPr>
      <w:bookmarkStart w:id="22" w:name="_Ref130807933"/>
      <w:r w:rsidRPr="00037DB0">
        <w:t>R4-2311080</w:t>
      </w:r>
      <w:r w:rsidR="00B76CA3" w:rsidRPr="00037DB0">
        <w:t xml:space="preserve">, </w:t>
      </w:r>
      <w:r w:rsidRPr="00037DB0">
        <w:rPr>
          <w:lang w:val="en-GB"/>
        </w:rPr>
        <w:t>Supporting simulations for 4Tx Demodulation</w:t>
      </w:r>
      <w:r w:rsidR="00B76CA3" w:rsidRPr="00037DB0">
        <w:rPr>
          <w:lang w:val="en-GB"/>
        </w:rPr>
        <w:t xml:space="preserve">, </w:t>
      </w:r>
      <w:bookmarkEnd w:id="22"/>
      <w:r w:rsidR="005C4759" w:rsidRPr="00037DB0">
        <w:t>Nokia, Nokia Shanghai Bell</w:t>
      </w:r>
      <w:r w:rsidR="005C4759" w:rsidRPr="00037DB0">
        <w:rPr>
          <w:lang w:val="en-GB"/>
        </w:rPr>
        <w:t>, RAN WG4 #108, Toulouse</w:t>
      </w:r>
      <w:r w:rsidR="000955B5" w:rsidRPr="00037DB0">
        <w:rPr>
          <w:lang w:val="en-GB"/>
        </w:rPr>
        <w:t xml:space="preserve">, France, </w:t>
      </w:r>
      <w:r w:rsidR="000955B5" w:rsidRPr="00037DB0">
        <w:rPr>
          <w:lang w:val="en-GB"/>
        </w:rPr>
        <w:t>Aug 21 – Aug 25, 2023</w:t>
      </w:r>
    </w:p>
    <w:sectPr w:rsidR="00B76CA3" w:rsidRPr="00037DB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EA8A4" w14:textId="77777777" w:rsidR="00742E74" w:rsidRDefault="00742E74" w:rsidP="00001C9B">
      <w:pPr>
        <w:spacing w:after="0" w:line="240" w:lineRule="auto"/>
      </w:pPr>
      <w:r>
        <w:separator/>
      </w:r>
    </w:p>
  </w:endnote>
  <w:endnote w:type="continuationSeparator" w:id="0">
    <w:p w14:paraId="1065CFB9" w14:textId="77777777" w:rsidR="00742E74" w:rsidRDefault="00742E74" w:rsidP="00001C9B">
      <w:pPr>
        <w:spacing w:after="0" w:line="240" w:lineRule="auto"/>
      </w:pPr>
      <w:r>
        <w:continuationSeparator/>
      </w:r>
    </w:p>
  </w:endnote>
  <w:endnote w:type="continuationNotice" w:id="1">
    <w:p w14:paraId="75475B3B" w14:textId="77777777" w:rsidR="00742E74" w:rsidRDefault="00742E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66ECC" w14:textId="77777777" w:rsidR="00742E74" w:rsidRDefault="00742E74" w:rsidP="00001C9B">
      <w:pPr>
        <w:spacing w:after="0" w:line="240" w:lineRule="auto"/>
      </w:pPr>
      <w:r>
        <w:separator/>
      </w:r>
    </w:p>
  </w:footnote>
  <w:footnote w:type="continuationSeparator" w:id="0">
    <w:p w14:paraId="606FC38D" w14:textId="77777777" w:rsidR="00742E74" w:rsidRDefault="00742E74" w:rsidP="00001C9B">
      <w:pPr>
        <w:spacing w:after="0" w:line="240" w:lineRule="auto"/>
      </w:pPr>
      <w:r>
        <w:continuationSeparator/>
      </w:r>
    </w:p>
  </w:footnote>
  <w:footnote w:type="continuationNotice" w:id="1">
    <w:p w14:paraId="3DF54CB8" w14:textId="77777777" w:rsidR="00742E74" w:rsidRDefault="00742E7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0F6BC3"/>
    <w:multiLevelType w:val="hybridMultilevel"/>
    <w:tmpl w:val="DAB4D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209A18C0"/>
    <w:lvl w:ilvl="0" w:tplc="C8A8595E">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08E0FD7A"/>
    <w:lvl w:ilvl="0" w:tplc="EE828F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12" w15:restartNumberingAfterBreak="0">
    <w:nsid w:val="58B73482"/>
    <w:multiLevelType w:val="hybridMultilevel"/>
    <w:tmpl w:val="2CAC497A"/>
    <w:lvl w:ilvl="0" w:tplc="04090003">
      <w:start w:val="1"/>
      <w:numFmt w:val="bullet"/>
      <w:lvlText w:val="o"/>
      <w:lvlJc w:val="left"/>
      <w:pPr>
        <w:ind w:left="936" w:hanging="360"/>
      </w:pPr>
      <w:rPr>
        <w:rFonts w:ascii="Courier New" w:hAnsi="Courier New" w:cs="Courier New" w:hint="default"/>
      </w:rPr>
    </w:lvl>
    <w:lvl w:ilvl="1" w:tplc="040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068091">
    <w:abstractNumId w:val="1"/>
  </w:num>
  <w:num w:numId="2" w16cid:durableId="871650068">
    <w:abstractNumId w:val="6"/>
  </w:num>
  <w:num w:numId="3" w16cid:durableId="1876191192">
    <w:abstractNumId w:val="10"/>
  </w:num>
  <w:num w:numId="4" w16cid:durableId="945381865">
    <w:abstractNumId w:val="5"/>
  </w:num>
  <w:num w:numId="5" w16cid:durableId="1454012778">
    <w:abstractNumId w:val="15"/>
  </w:num>
  <w:num w:numId="6" w16cid:durableId="1223254923">
    <w:abstractNumId w:val="8"/>
  </w:num>
  <w:num w:numId="7" w16cid:durableId="141120164">
    <w:abstractNumId w:val="9"/>
  </w:num>
  <w:num w:numId="8" w16cid:durableId="402723083">
    <w:abstractNumId w:val="9"/>
    <w:lvlOverride w:ilvl="0">
      <w:startOverride w:val="1"/>
    </w:lvlOverride>
  </w:num>
  <w:num w:numId="9" w16cid:durableId="252051614">
    <w:abstractNumId w:val="9"/>
    <w:lvlOverride w:ilvl="0">
      <w:startOverride w:val="1"/>
    </w:lvlOverride>
  </w:num>
  <w:num w:numId="10" w16cid:durableId="1141920393">
    <w:abstractNumId w:val="9"/>
    <w:lvlOverride w:ilvl="0">
      <w:startOverride w:val="1"/>
    </w:lvlOverride>
  </w:num>
  <w:num w:numId="11" w16cid:durableId="1597590318">
    <w:abstractNumId w:val="8"/>
    <w:lvlOverride w:ilvl="0">
      <w:startOverride w:val="1"/>
    </w:lvlOverride>
  </w:num>
  <w:num w:numId="12" w16cid:durableId="1638990397">
    <w:abstractNumId w:val="9"/>
    <w:lvlOverride w:ilvl="0">
      <w:startOverride w:val="1"/>
    </w:lvlOverride>
  </w:num>
  <w:num w:numId="13" w16cid:durableId="1380083033">
    <w:abstractNumId w:val="8"/>
    <w:lvlOverride w:ilvl="0">
      <w:startOverride w:val="1"/>
    </w:lvlOverride>
  </w:num>
  <w:num w:numId="14" w16cid:durableId="1861434224">
    <w:abstractNumId w:val="9"/>
    <w:lvlOverride w:ilvl="0">
      <w:startOverride w:val="1"/>
    </w:lvlOverride>
  </w:num>
  <w:num w:numId="15" w16cid:durableId="1158696155">
    <w:abstractNumId w:val="16"/>
  </w:num>
  <w:num w:numId="16" w16cid:durableId="198249842">
    <w:abstractNumId w:val="4"/>
  </w:num>
  <w:num w:numId="17" w16cid:durableId="1201744412">
    <w:abstractNumId w:val="14"/>
  </w:num>
  <w:num w:numId="18" w16cid:durableId="1923830682">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924454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81586953">
    <w:abstractNumId w:val="7"/>
  </w:num>
  <w:num w:numId="21" w16cid:durableId="1890334248">
    <w:abstractNumId w:val="13"/>
  </w:num>
  <w:num w:numId="22" w16cid:durableId="1197036963">
    <w:abstractNumId w:val="8"/>
    <w:lvlOverride w:ilvl="0">
      <w:startOverride w:val="1"/>
    </w:lvlOverride>
  </w:num>
  <w:num w:numId="23" w16cid:durableId="1912735771">
    <w:abstractNumId w:val="9"/>
    <w:lvlOverride w:ilvl="0">
      <w:startOverride w:val="1"/>
    </w:lvlOverride>
  </w:num>
  <w:num w:numId="24" w16cid:durableId="1850414218">
    <w:abstractNumId w:val="3"/>
  </w:num>
  <w:num w:numId="25" w16cid:durableId="1390421880">
    <w:abstractNumId w:val="0"/>
  </w:num>
  <w:num w:numId="26" w16cid:durableId="1196894564">
    <w:abstractNumId w:val="0"/>
    <w:lvlOverride w:ilvl="0">
      <w:startOverride w:val="1"/>
    </w:lvlOverride>
  </w:num>
  <w:num w:numId="27" w16cid:durableId="1354260959">
    <w:abstractNumId w:val="12"/>
  </w:num>
  <w:num w:numId="28" w16cid:durableId="1220166006">
    <w:abstractNumId w:val="2"/>
  </w:num>
  <w:num w:numId="29" w16cid:durableId="1919240720">
    <w:abstractNumId w:val="11"/>
  </w:num>
  <w:num w:numId="30" w16cid:durableId="17067089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68765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228632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50B9F"/>
    <w:rsid w:val="00001C9B"/>
    <w:rsid w:val="000040DC"/>
    <w:rsid w:val="00011784"/>
    <w:rsid w:val="000151EF"/>
    <w:rsid w:val="000239F5"/>
    <w:rsid w:val="00037DB0"/>
    <w:rsid w:val="00062061"/>
    <w:rsid w:val="0008612A"/>
    <w:rsid w:val="00090E18"/>
    <w:rsid w:val="000955B5"/>
    <w:rsid w:val="000A10BC"/>
    <w:rsid w:val="000A3A96"/>
    <w:rsid w:val="000A4DFF"/>
    <w:rsid w:val="000B0056"/>
    <w:rsid w:val="000C3C7B"/>
    <w:rsid w:val="000D0F93"/>
    <w:rsid w:val="000F17FD"/>
    <w:rsid w:val="00106416"/>
    <w:rsid w:val="00110481"/>
    <w:rsid w:val="001127C9"/>
    <w:rsid w:val="00114498"/>
    <w:rsid w:val="00115B88"/>
    <w:rsid w:val="00115BF3"/>
    <w:rsid w:val="00121471"/>
    <w:rsid w:val="00132F6A"/>
    <w:rsid w:val="00133913"/>
    <w:rsid w:val="00140221"/>
    <w:rsid w:val="001642FC"/>
    <w:rsid w:val="0016496B"/>
    <w:rsid w:val="001743E2"/>
    <w:rsid w:val="001745F8"/>
    <w:rsid w:val="001838CF"/>
    <w:rsid w:val="001868EE"/>
    <w:rsid w:val="001A3BA4"/>
    <w:rsid w:val="001A6D1F"/>
    <w:rsid w:val="001C6531"/>
    <w:rsid w:val="001E30F6"/>
    <w:rsid w:val="00217EE5"/>
    <w:rsid w:val="00235F5C"/>
    <w:rsid w:val="00257FA3"/>
    <w:rsid w:val="00277B56"/>
    <w:rsid w:val="002A19F5"/>
    <w:rsid w:val="002B0DE9"/>
    <w:rsid w:val="002B4922"/>
    <w:rsid w:val="002C22C3"/>
    <w:rsid w:val="002C2D19"/>
    <w:rsid w:val="002D10F9"/>
    <w:rsid w:val="002D10FA"/>
    <w:rsid w:val="002D4C55"/>
    <w:rsid w:val="002E5D58"/>
    <w:rsid w:val="002E6DED"/>
    <w:rsid w:val="00300956"/>
    <w:rsid w:val="00317187"/>
    <w:rsid w:val="0032499A"/>
    <w:rsid w:val="003341F7"/>
    <w:rsid w:val="00347FEC"/>
    <w:rsid w:val="00356F45"/>
    <w:rsid w:val="00366B74"/>
    <w:rsid w:val="003A6303"/>
    <w:rsid w:val="003A710A"/>
    <w:rsid w:val="003B659E"/>
    <w:rsid w:val="003C275E"/>
    <w:rsid w:val="003C4FDE"/>
    <w:rsid w:val="003E58DF"/>
    <w:rsid w:val="00404C4C"/>
    <w:rsid w:val="0041423F"/>
    <w:rsid w:val="00414F81"/>
    <w:rsid w:val="004252E6"/>
    <w:rsid w:val="00436A0F"/>
    <w:rsid w:val="00437150"/>
    <w:rsid w:val="0043750A"/>
    <w:rsid w:val="00470F42"/>
    <w:rsid w:val="004732E9"/>
    <w:rsid w:val="004854BB"/>
    <w:rsid w:val="00494493"/>
    <w:rsid w:val="00496606"/>
    <w:rsid w:val="004B6FB4"/>
    <w:rsid w:val="004D2A08"/>
    <w:rsid w:val="004E5E66"/>
    <w:rsid w:val="004E75AA"/>
    <w:rsid w:val="004E7ADB"/>
    <w:rsid w:val="00503B4D"/>
    <w:rsid w:val="00504EE9"/>
    <w:rsid w:val="00512462"/>
    <w:rsid w:val="00521576"/>
    <w:rsid w:val="00523CB5"/>
    <w:rsid w:val="005250E6"/>
    <w:rsid w:val="00542D23"/>
    <w:rsid w:val="0054442C"/>
    <w:rsid w:val="005451A5"/>
    <w:rsid w:val="00550285"/>
    <w:rsid w:val="00562492"/>
    <w:rsid w:val="00572A20"/>
    <w:rsid w:val="005836F8"/>
    <w:rsid w:val="005918FA"/>
    <w:rsid w:val="00592A86"/>
    <w:rsid w:val="005B4801"/>
    <w:rsid w:val="005C23A4"/>
    <w:rsid w:val="005C4759"/>
    <w:rsid w:val="005D1CDF"/>
    <w:rsid w:val="005D2BB7"/>
    <w:rsid w:val="005E61A8"/>
    <w:rsid w:val="005F6419"/>
    <w:rsid w:val="0060543D"/>
    <w:rsid w:val="006104DD"/>
    <w:rsid w:val="006130B5"/>
    <w:rsid w:val="0061665C"/>
    <w:rsid w:val="00617400"/>
    <w:rsid w:val="00632D29"/>
    <w:rsid w:val="00664950"/>
    <w:rsid w:val="00683220"/>
    <w:rsid w:val="00687FA0"/>
    <w:rsid w:val="006A3C11"/>
    <w:rsid w:val="006B7010"/>
    <w:rsid w:val="006C3095"/>
    <w:rsid w:val="006E1151"/>
    <w:rsid w:val="006E6311"/>
    <w:rsid w:val="007045B6"/>
    <w:rsid w:val="00710EE2"/>
    <w:rsid w:val="007145FF"/>
    <w:rsid w:val="00715B2A"/>
    <w:rsid w:val="007341C2"/>
    <w:rsid w:val="00742E74"/>
    <w:rsid w:val="007450F1"/>
    <w:rsid w:val="00747078"/>
    <w:rsid w:val="00751515"/>
    <w:rsid w:val="007626B7"/>
    <w:rsid w:val="0078212B"/>
    <w:rsid w:val="00783B74"/>
    <w:rsid w:val="00784DF6"/>
    <w:rsid w:val="00785232"/>
    <w:rsid w:val="007B186C"/>
    <w:rsid w:val="007B49A8"/>
    <w:rsid w:val="007B5A79"/>
    <w:rsid w:val="007C1696"/>
    <w:rsid w:val="007C3ED0"/>
    <w:rsid w:val="007C5971"/>
    <w:rsid w:val="007F54B9"/>
    <w:rsid w:val="008036B1"/>
    <w:rsid w:val="00806A76"/>
    <w:rsid w:val="00811C9D"/>
    <w:rsid w:val="00816C80"/>
    <w:rsid w:val="00841BCD"/>
    <w:rsid w:val="00847264"/>
    <w:rsid w:val="00851A8E"/>
    <w:rsid w:val="0085365B"/>
    <w:rsid w:val="008826C1"/>
    <w:rsid w:val="00882930"/>
    <w:rsid w:val="00883DFD"/>
    <w:rsid w:val="008A1BF7"/>
    <w:rsid w:val="008A3A17"/>
    <w:rsid w:val="008A5B0E"/>
    <w:rsid w:val="008A6F6E"/>
    <w:rsid w:val="008B0961"/>
    <w:rsid w:val="008B3E83"/>
    <w:rsid w:val="008C39F7"/>
    <w:rsid w:val="0090091A"/>
    <w:rsid w:val="009042BD"/>
    <w:rsid w:val="00904FE4"/>
    <w:rsid w:val="00927727"/>
    <w:rsid w:val="00936159"/>
    <w:rsid w:val="00967B64"/>
    <w:rsid w:val="0097327D"/>
    <w:rsid w:val="00977A1B"/>
    <w:rsid w:val="00977E1D"/>
    <w:rsid w:val="00992075"/>
    <w:rsid w:val="009A0553"/>
    <w:rsid w:val="009A5492"/>
    <w:rsid w:val="009B0573"/>
    <w:rsid w:val="009B7B4B"/>
    <w:rsid w:val="009B7C21"/>
    <w:rsid w:val="009C440F"/>
    <w:rsid w:val="00A04992"/>
    <w:rsid w:val="00A147AA"/>
    <w:rsid w:val="00A15AF5"/>
    <w:rsid w:val="00A21D71"/>
    <w:rsid w:val="00A22B78"/>
    <w:rsid w:val="00A25AE5"/>
    <w:rsid w:val="00A37002"/>
    <w:rsid w:val="00A4355E"/>
    <w:rsid w:val="00A520D9"/>
    <w:rsid w:val="00A62AE4"/>
    <w:rsid w:val="00A647C5"/>
    <w:rsid w:val="00A92BCD"/>
    <w:rsid w:val="00A947A3"/>
    <w:rsid w:val="00AA1B0E"/>
    <w:rsid w:val="00AA47B6"/>
    <w:rsid w:val="00AC163B"/>
    <w:rsid w:val="00AC5CA7"/>
    <w:rsid w:val="00AC6058"/>
    <w:rsid w:val="00AE2BA5"/>
    <w:rsid w:val="00AE56B1"/>
    <w:rsid w:val="00AE6D09"/>
    <w:rsid w:val="00AF7A7C"/>
    <w:rsid w:val="00B02070"/>
    <w:rsid w:val="00B408B6"/>
    <w:rsid w:val="00B542DA"/>
    <w:rsid w:val="00B73862"/>
    <w:rsid w:val="00B73F43"/>
    <w:rsid w:val="00B75BBF"/>
    <w:rsid w:val="00B76CA3"/>
    <w:rsid w:val="00BA6B66"/>
    <w:rsid w:val="00BA6E48"/>
    <w:rsid w:val="00BE0AF6"/>
    <w:rsid w:val="00BE1F03"/>
    <w:rsid w:val="00BE3363"/>
    <w:rsid w:val="00BE58A7"/>
    <w:rsid w:val="00BF2218"/>
    <w:rsid w:val="00C010FA"/>
    <w:rsid w:val="00C0426B"/>
    <w:rsid w:val="00C045DF"/>
    <w:rsid w:val="00C26D43"/>
    <w:rsid w:val="00C402E3"/>
    <w:rsid w:val="00C46548"/>
    <w:rsid w:val="00C574D5"/>
    <w:rsid w:val="00C73F32"/>
    <w:rsid w:val="00C87462"/>
    <w:rsid w:val="00C91E03"/>
    <w:rsid w:val="00C94409"/>
    <w:rsid w:val="00C9664D"/>
    <w:rsid w:val="00CA180C"/>
    <w:rsid w:val="00CB05CD"/>
    <w:rsid w:val="00CB22B2"/>
    <w:rsid w:val="00CC3EE2"/>
    <w:rsid w:val="00CD7492"/>
    <w:rsid w:val="00CE3A6B"/>
    <w:rsid w:val="00D00211"/>
    <w:rsid w:val="00D06309"/>
    <w:rsid w:val="00D351EA"/>
    <w:rsid w:val="00D40288"/>
    <w:rsid w:val="00D43403"/>
    <w:rsid w:val="00D50B9F"/>
    <w:rsid w:val="00D5270B"/>
    <w:rsid w:val="00D62E71"/>
    <w:rsid w:val="00D6430D"/>
    <w:rsid w:val="00D66188"/>
    <w:rsid w:val="00D731F6"/>
    <w:rsid w:val="00D740CA"/>
    <w:rsid w:val="00D85728"/>
    <w:rsid w:val="00D95481"/>
    <w:rsid w:val="00DC7A13"/>
    <w:rsid w:val="00DE03F5"/>
    <w:rsid w:val="00DE784E"/>
    <w:rsid w:val="00DF2997"/>
    <w:rsid w:val="00DF5912"/>
    <w:rsid w:val="00E10BC4"/>
    <w:rsid w:val="00E11F67"/>
    <w:rsid w:val="00E1415D"/>
    <w:rsid w:val="00E323E9"/>
    <w:rsid w:val="00E34018"/>
    <w:rsid w:val="00E37A95"/>
    <w:rsid w:val="00E437D2"/>
    <w:rsid w:val="00E55751"/>
    <w:rsid w:val="00E80DF7"/>
    <w:rsid w:val="00E81B02"/>
    <w:rsid w:val="00EA1102"/>
    <w:rsid w:val="00EA2311"/>
    <w:rsid w:val="00EC7BC3"/>
    <w:rsid w:val="00ED7600"/>
    <w:rsid w:val="00EE11E4"/>
    <w:rsid w:val="00EF6073"/>
    <w:rsid w:val="00EF698B"/>
    <w:rsid w:val="00F1362C"/>
    <w:rsid w:val="00F368EE"/>
    <w:rsid w:val="00F414F1"/>
    <w:rsid w:val="00F508B8"/>
    <w:rsid w:val="00F635A5"/>
    <w:rsid w:val="00F72CB1"/>
    <w:rsid w:val="00F8215E"/>
    <w:rsid w:val="00F824F5"/>
    <w:rsid w:val="00F9016D"/>
    <w:rsid w:val="00F90FAB"/>
    <w:rsid w:val="00F9374D"/>
    <w:rsid w:val="00FC29B9"/>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A39ACD"/>
  <w15:chartTrackingRefBased/>
  <w15:docId w15:val="{CE36AB08-876F-443E-B29B-280B6302C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0553"/>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7045B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045B6"/>
    <w:rPr>
      <w:rFonts w:ascii="Times New Roman" w:hAnsi="Times New Roman"/>
      <w:sz w:val="20"/>
    </w:rPr>
  </w:style>
  <w:style w:type="paragraph" w:styleId="Footer">
    <w:name w:val="footer"/>
    <w:basedOn w:val="Normal"/>
    <w:link w:val="FooterChar"/>
    <w:uiPriority w:val="99"/>
    <w:semiHidden/>
    <w:unhideWhenUsed/>
    <w:rsid w:val="007045B6"/>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045B6"/>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3233">
      <w:bodyDiv w:val="1"/>
      <w:marLeft w:val="0"/>
      <w:marRight w:val="0"/>
      <w:marTop w:val="0"/>
      <w:marBottom w:val="0"/>
      <w:divBdr>
        <w:top w:val="none" w:sz="0" w:space="0" w:color="auto"/>
        <w:left w:val="none" w:sz="0" w:space="0" w:color="auto"/>
        <w:bottom w:val="none" w:sz="0" w:space="0" w:color="auto"/>
        <w:right w:val="none" w:sz="0" w:space="0" w:color="auto"/>
      </w:divBdr>
    </w:div>
    <w:div w:id="542910085">
      <w:bodyDiv w:val="1"/>
      <w:marLeft w:val="0"/>
      <w:marRight w:val="0"/>
      <w:marTop w:val="0"/>
      <w:marBottom w:val="0"/>
      <w:divBdr>
        <w:top w:val="none" w:sz="0" w:space="0" w:color="auto"/>
        <w:left w:val="none" w:sz="0" w:space="0" w:color="auto"/>
        <w:bottom w:val="none" w:sz="0" w:space="0" w:color="auto"/>
        <w:right w:val="none" w:sz="0" w:space="0" w:color="auto"/>
      </w:divBdr>
    </w:div>
    <w:div w:id="1413967942">
      <w:bodyDiv w:val="1"/>
      <w:marLeft w:val="0"/>
      <w:marRight w:val="0"/>
      <w:marTop w:val="0"/>
      <w:marBottom w:val="0"/>
      <w:divBdr>
        <w:top w:val="none" w:sz="0" w:space="0" w:color="auto"/>
        <w:left w:val="none" w:sz="0" w:space="0" w:color="auto"/>
        <w:bottom w:val="none" w:sz="0" w:space="0" w:color="auto"/>
        <w:right w:val="none" w:sz="0" w:space="0" w:color="auto"/>
      </w:divBdr>
    </w:div>
    <w:div w:id="1426026783">
      <w:bodyDiv w:val="1"/>
      <w:marLeft w:val="0"/>
      <w:marRight w:val="0"/>
      <w:marTop w:val="0"/>
      <w:marBottom w:val="0"/>
      <w:divBdr>
        <w:top w:val="none" w:sz="0" w:space="0" w:color="auto"/>
        <w:left w:val="none" w:sz="0" w:space="0" w:color="auto"/>
        <w:bottom w:val="none" w:sz="0" w:space="0" w:color="auto"/>
        <w:right w:val="none" w:sz="0" w:space="0" w:color="auto"/>
      </w:divBdr>
    </w:div>
    <w:div w:id="192140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7%20Incheon\Rel-18\NR_ENDC_RF_FR1_enh2\Demod\4Tx%20BS%20Demodulation\3GPP_Paper_Template_RAN4_%23107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5AIRPNAIUNRU-1328258698-25252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https://nokia.sharepoint.com/sites/c5g/5gradio/_layouts/15/DocIdRedir.aspx?ID=5AIRPNAIUNRU-1328258698-25252</Url>
      <Description>5AIRPNAIUNRU-1328258698-25252</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4B32C8A3-1A67-4F47-904F-ED3C83501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3GPP_Paper_Template_RAN4_#107_Dimitri_brief</Template>
  <TotalTime>163</TotalTime>
  <Pages>3</Pages>
  <Words>965</Words>
  <Characters>5061</Characters>
  <Application>Microsoft Office Word</Application>
  <DocSecurity>0</DocSecurity>
  <Lines>316</Lines>
  <Paragraphs>223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5803</CharactersWithSpaces>
  <SharedDoc>false</SharedDoc>
  <HLinks>
    <vt:vector size="36" baseType="variant">
      <vt:variant>
        <vt:i4>655363</vt:i4>
      </vt:variant>
      <vt:variant>
        <vt:i4>24</vt:i4>
      </vt:variant>
      <vt:variant>
        <vt:i4>0</vt:i4>
      </vt:variant>
      <vt:variant>
        <vt:i4>5</vt:i4>
      </vt:variant>
      <vt:variant>
        <vt:lpwstr>https://portal.3gpp.org/desktopmodules/Specifications/SpecificationDetails.aspx?specificationId=3367</vt:lpwstr>
      </vt:variant>
      <vt:variant>
        <vt:lpwstr/>
      </vt:variant>
      <vt:variant>
        <vt:i4>7995424</vt:i4>
      </vt:variant>
      <vt:variant>
        <vt:i4>21</vt:i4>
      </vt:variant>
      <vt:variant>
        <vt:i4>0</vt:i4>
      </vt:variant>
      <vt:variant>
        <vt:i4>5</vt:i4>
      </vt:variant>
      <vt:variant>
        <vt:lpwstr>https://www.3gpp.org/ftp/Meetings_3GPP_SYNC/RAN4/Docs/R4-2300056.zip</vt:lpwstr>
      </vt:variant>
      <vt:variant>
        <vt:lpwstr/>
      </vt:variant>
      <vt:variant>
        <vt:i4>1966133</vt:i4>
      </vt:variant>
      <vt:variant>
        <vt:i4>18</vt:i4>
      </vt:variant>
      <vt:variant>
        <vt:i4>0</vt:i4>
      </vt:variant>
      <vt:variant>
        <vt:i4>5</vt:i4>
      </vt:variant>
      <vt:variant>
        <vt:lpwstr>https://www.3gpp.org/ftp/tsg_ran/TSG_RAN/TSGR_96/Docs/RP-221496.zip</vt:lpwstr>
      </vt:variant>
      <vt:variant>
        <vt:lpwstr/>
      </vt:variant>
      <vt:variant>
        <vt:i4>1703998</vt:i4>
      </vt:variant>
      <vt:variant>
        <vt:i4>14</vt:i4>
      </vt:variant>
      <vt:variant>
        <vt:i4>0</vt:i4>
      </vt:variant>
      <vt:variant>
        <vt:i4>5</vt:i4>
      </vt:variant>
      <vt:variant>
        <vt:lpwstr/>
      </vt:variant>
      <vt:variant>
        <vt:lpwstr>_Toc141863823</vt:lpwstr>
      </vt:variant>
      <vt:variant>
        <vt:i4>1703998</vt:i4>
      </vt:variant>
      <vt:variant>
        <vt:i4>11</vt:i4>
      </vt:variant>
      <vt:variant>
        <vt:i4>0</vt:i4>
      </vt:variant>
      <vt:variant>
        <vt:i4>5</vt:i4>
      </vt:variant>
      <vt:variant>
        <vt:lpwstr/>
      </vt:variant>
      <vt:variant>
        <vt:lpwstr>_Toc141863822</vt:lpwstr>
      </vt:variant>
      <vt:variant>
        <vt:i4>1703998</vt:i4>
      </vt:variant>
      <vt:variant>
        <vt:i4>8</vt:i4>
      </vt:variant>
      <vt:variant>
        <vt:i4>0</vt:i4>
      </vt:variant>
      <vt:variant>
        <vt:i4>5</vt:i4>
      </vt:variant>
      <vt:variant>
        <vt:lpwstr/>
      </vt:variant>
      <vt:variant>
        <vt:lpwstr>_Toc141863821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36</cp:revision>
  <dcterms:created xsi:type="dcterms:W3CDTF">2023-05-03T01:04:00Z</dcterms:created>
  <dcterms:modified xsi:type="dcterms:W3CDTF">2023-08-07T11:39:00Z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48095c40-f47b-422a-93da-2ccefab8900f</vt:lpwstr>
  </property>
  <property fmtid="{D5CDD505-2E9C-101B-9397-08002B2CF9AE}" pid="11" name="MediaServiceImageTags">
    <vt:lpwstr/>
  </property>
</Properties>
</file>